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55" w:rsidRPr="00AE6E74" w:rsidRDefault="00AE6E74" w:rsidP="00AE6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7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E0055" w:rsidRPr="00AE6E74" w:rsidRDefault="00AE6E74" w:rsidP="00AE6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74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E0055" w:rsidRDefault="00DE0055" w:rsidP="00AE6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7F0" w:rsidRPr="00AE6E74" w:rsidRDefault="004B37F0" w:rsidP="00AE6E7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E74"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pemanggilan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arwah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menyambut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arwah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Tata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supranatural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E7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mistik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mengikis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komunitas-komunitas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mistik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>.</w:t>
      </w:r>
    </w:p>
    <w:p w:rsidR="0068107B" w:rsidRPr="00AE6E74" w:rsidRDefault="0068107B" w:rsidP="00DC66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>:</w:t>
      </w:r>
    </w:p>
    <w:p w:rsidR="0068107B" w:rsidRPr="00AE6E74" w:rsidRDefault="0068107B" w:rsidP="00AE6E7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Paktik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religi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prosesinya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berwudlu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sunat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syahadat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bershalawat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SAW,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tawadlu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kesopanan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kemaksiatan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penyembelihan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pasiennya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Islam.</w:t>
      </w:r>
    </w:p>
    <w:p w:rsidR="0068107B" w:rsidRPr="00AE6E74" w:rsidRDefault="0068107B" w:rsidP="00AE6E7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massif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formal.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E7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mengikis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massif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65" w:rsidRPr="00AE6E74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280B65" w:rsidRPr="00AE6E74">
        <w:rPr>
          <w:rFonts w:ascii="Times New Roman" w:hAnsi="Times New Roman" w:cs="Times New Roman"/>
          <w:sz w:val="24"/>
          <w:szCs w:val="24"/>
        </w:rPr>
        <w:t>.</w:t>
      </w:r>
    </w:p>
    <w:p w:rsidR="0068107B" w:rsidRPr="00AE6E74" w:rsidRDefault="00616DAC" w:rsidP="00AE6E74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termurah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lastRenderedPageBreak/>
        <w:t>penyakit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obatnya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D548E" w:rsidRPr="00AE6E7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ribet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BPJS,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semisalnya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8E" w:rsidRPr="00AE6E7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4D548E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Sigi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6FB" w:rsidRPr="00AE6E74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="002116FB" w:rsidRPr="00AE6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E6E" w:rsidRPr="00AE6E74" w:rsidRDefault="005D2E6E" w:rsidP="00AE6E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FB" w:rsidRPr="00DC6660" w:rsidRDefault="002116FB" w:rsidP="00AE6E7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60">
        <w:rPr>
          <w:rFonts w:ascii="Times New Roman" w:hAnsi="Times New Roman" w:cs="Times New Roman"/>
          <w:b/>
          <w:sz w:val="24"/>
          <w:szCs w:val="24"/>
        </w:rPr>
        <w:t>Saran-saran</w:t>
      </w:r>
    </w:p>
    <w:p w:rsidR="002116FB" w:rsidRPr="00AE6E74" w:rsidRDefault="002116FB" w:rsidP="00AE6E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>:</w:t>
      </w:r>
    </w:p>
    <w:p w:rsidR="002116FB" w:rsidRPr="00AE6E74" w:rsidRDefault="002116FB" w:rsidP="00DC6660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lastRenderedPageBreak/>
        <w:t>Perlu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menguak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syirik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menduakan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>.</w:t>
      </w:r>
    </w:p>
    <w:p w:rsidR="002116FB" w:rsidRPr="00AE6E74" w:rsidRDefault="002116FB" w:rsidP="00DC6660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antropologi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65086F"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5086F" w:rsidRPr="00AE6E74">
        <w:rPr>
          <w:rFonts w:ascii="Times New Roman" w:hAnsi="Times New Roman" w:cs="Times New Roman"/>
          <w:sz w:val="24"/>
          <w:szCs w:val="24"/>
        </w:rPr>
        <w:t xml:space="preserve"> Sulawesi Tengah.</w:t>
      </w:r>
    </w:p>
    <w:p w:rsidR="0065086F" w:rsidRPr="00AE6E74" w:rsidRDefault="0065086F" w:rsidP="00DC6660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E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kata-kata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E6E7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meyakininya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terjerumus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kemusyrikan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sakaya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6E74">
        <w:rPr>
          <w:rFonts w:ascii="Times New Roman" w:hAnsi="Times New Roman" w:cs="Times New Roman"/>
          <w:sz w:val="24"/>
          <w:szCs w:val="24"/>
        </w:rPr>
        <w:t>.</w:t>
      </w:r>
    </w:p>
    <w:sectPr w:rsidR="0065086F" w:rsidRPr="00AE6E74" w:rsidSect="00AE6E7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5C5"/>
    <w:multiLevelType w:val="hybridMultilevel"/>
    <w:tmpl w:val="4E184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23C69"/>
    <w:multiLevelType w:val="hybridMultilevel"/>
    <w:tmpl w:val="F8183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37F0"/>
    <w:rsid w:val="000030C6"/>
    <w:rsid w:val="00004EA7"/>
    <w:rsid w:val="000C3E8B"/>
    <w:rsid w:val="00102FF2"/>
    <w:rsid w:val="00186E71"/>
    <w:rsid w:val="00191F80"/>
    <w:rsid w:val="001C149E"/>
    <w:rsid w:val="001D4342"/>
    <w:rsid w:val="001D5FEC"/>
    <w:rsid w:val="001E4A25"/>
    <w:rsid w:val="002116FB"/>
    <w:rsid w:val="00280B65"/>
    <w:rsid w:val="002864C6"/>
    <w:rsid w:val="002A18FC"/>
    <w:rsid w:val="002B6EE1"/>
    <w:rsid w:val="0031493B"/>
    <w:rsid w:val="0034590B"/>
    <w:rsid w:val="00360F9B"/>
    <w:rsid w:val="00371DFC"/>
    <w:rsid w:val="0042181C"/>
    <w:rsid w:val="0043404B"/>
    <w:rsid w:val="00434079"/>
    <w:rsid w:val="004524C5"/>
    <w:rsid w:val="004B37F0"/>
    <w:rsid w:val="004B57B8"/>
    <w:rsid w:val="004D548E"/>
    <w:rsid w:val="00536F7F"/>
    <w:rsid w:val="00547249"/>
    <w:rsid w:val="00551822"/>
    <w:rsid w:val="00591920"/>
    <w:rsid w:val="005B53C6"/>
    <w:rsid w:val="005D2E6E"/>
    <w:rsid w:val="005D71A7"/>
    <w:rsid w:val="00602960"/>
    <w:rsid w:val="00616DAC"/>
    <w:rsid w:val="0062699D"/>
    <w:rsid w:val="0065086F"/>
    <w:rsid w:val="00651CA2"/>
    <w:rsid w:val="00680329"/>
    <w:rsid w:val="0068107B"/>
    <w:rsid w:val="0068331F"/>
    <w:rsid w:val="006966C6"/>
    <w:rsid w:val="006A3167"/>
    <w:rsid w:val="006C2D0A"/>
    <w:rsid w:val="00712806"/>
    <w:rsid w:val="007234A6"/>
    <w:rsid w:val="007A47B4"/>
    <w:rsid w:val="007B78C0"/>
    <w:rsid w:val="007F5645"/>
    <w:rsid w:val="00846AC3"/>
    <w:rsid w:val="008B2742"/>
    <w:rsid w:val="008E1861"/>
    <w:rsid w:val="008F1C54"/>
    <w:rsid w:val="008F422B"/>
    <w:rsid w:val="008F55DC"/>
    <w:rsid w:val="009000C6"/>
    <w:rsid w:val="00914DFD"/>
    <w:rsid w:val="00916113"/>
    <w:rsid w:val="00927F76"/>
    <w:rsid w:val="00973D08"/>
    <w:rsid w:val="009C2236"/>
    <w:rsid w:val="009D59A1"/>
    <w:rsid w:val="00A11AFE"/>
    <w:rsid w:val="00A3186D"/>
    <w:rsid w:val="00A82C71"/>
    <w:rsid w:val="00A84F64"/>
    <w:rsid w:val="00AE6E74"/>
    <w:rsid w:val="00AF4027"/>
    <w:rsid w:val="00AF4673"/>
    <w:rsid w:val="00B811ED"/>
    <w:rsid w:val="00BB5AD8"/>
    <w:rsid w:val="00BC5903"/>
    <w:rsid w:val="00BD3E2B"/>
    <w:rsid w:val="00BE49A1"/>
    <w:rsid w:val="00C268F8"/>
    <w:rsid w:val="00C675FE"/>
    <w:rsid w:val="00CC28EE"/>
    <w:rsid w:val="00CD055A"/>
    <w:rsid w:val="00CF03AF"/>
    <w:rsid w:val="00CF46B8"/>
    <w:rsid w:val="00D1215E"/>
    <w:rsid w:val="00D60E1B"/>
    <w:rsid w:val="00D8013D"/>
    <w:rsid w:val="00DA2A40"/>
    <w:rsid w:val="00DC6660"/>
    <w:rsid w:val="00DD6429"/>
    <w:rsid w:val="00DE0055"/>
    <w:rsid w:val="00E10561"/>
    <w:rsid w:val="00E16ECA"/>
    <w:rsid w:val="00E55D35"/>
    <w:rsid w:val="00E572E3"/>
    <w:rsid w:val="00E5746B"/>
    <w:rsid w:val="00E60801"/>
    <w:rsid w:val="00E80F44"/>
    <w:rsid w:val="00E97732"/>
    <w:rsid w:val="00EA6A56"/>
    <w:rsid w:val="00EE0561"/>
    <w:rsid w:val="00F11BEB"/>
    <w:rsid w:val="00F5046C"/>
    <w:rsid w:val="00F8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7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Azriel</dc:creator>
  <cp:lastModifiedBy>Azriel</cp:lastModifiedBy>
  <cp:revision>8</cp:revision>
  <dcterms:created xsi:type="dcterms:W3CDTF">2018-12-09T06:18:00Z</dcterms:created>
  <dcterms:modified xsi:type="dcterms:W3CDTF">2018-12-09T12:33:00Z</dcterms:modified>
</cp:coreProperties>
</file>