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76E8" w14:textId="77777777" w:rsidR="002F2521" w:rsidRPr="004D7363" w:rsidRDefault="002F2521" w:rsidP="00C027DB">
      <w:pPr>
        <w:spacing w:after="0" w:line="480" w:lineRule="auto"/>
        <w:jc w:val="center"/>
        <w:rPr>
          <w:rFonts w:ascii="Times New Roman" w:hAnsi="Times New Roman" w:cs="Times New Roman"/>
          <w:b/>
          <w:sz w:val="24"/>
          <w:szCs w:val="24"/>
        </w:rPr>
      </w:pPr>
      <w:r w:rsidRPr="004D7363">
        <w:rPr>
          <w:rFonts w:ascii="Times New Roman" w:hAnsi="Times New Roman" w:cs="Times New Roman"/>
          <w:b/>
          <w:sz w:val="24"/>
          <w:szCs w:val="24"/>
        </w:rPr>
        <w:t>BAB I</w:t>
      </w:r>
    </w:p>
    <w:p w14:paraId="02DB7814" w14:textId="77777777" w:rsidR="002F2521" w:rsidRDefault="002F2521" w:rsidP="00C027DB">
      <w:pPr>
        <w:spacing w:after="0" w:line="480" w:lineRule="auto"/>
        <w:jc w:val="center"/>
        <w:rPr>
          <w:rFonts w:ascii="Times New Roman" w:hAnsi="Times New Roman" w:cs="Times New Roman"/>
          <w:b/>
          <w:sz w:val="24"/>
          <w:szCs w:val="24"/>
        </w:rPr>
      </w:pPr>
      <w:r w:rsidRPr="004D7363">
        <w:rPr>
          <w:rFonts w:ascii="Times New Roman" w:hAnsi="Times New Roman" w:cs="Times New Roman"/>
          <w:b/>
          <w:sz w:val="24"/>
          <w:szCs w:val="24"/>
        </w:rPr>
        <w:t>PENDAHULUAN</w:t>
      </w:r>
    </w:p>
    <w:p w14:paraId="389A49EB" w14:textId="77777777" w:rsidR="002F2521" w:rsidRPr="004D7363" w:rsidRDefault="002F2521" w:rsidP="00C027DB">
      <w:pPr>
        <w:pStyle w:val="ListParagraph"/>
        <w:numPr>
          <w:ilvl w:val="0"/>
          <w:numId w:val="1"/>
        </w:numPr>
        <w:spacing w:after="0" w:line="480" w:lineRule="auto"/>
        <w:ind w:left="426" w:hanging="426"/>
        <w:jc w:val="both"/>
        <w:rPr>
          <w:rFonts w:ascii="Times New Roman" w:hAnsi="Times New Roman" w:cs="Times New Roman"/>
          <w:b/>
          <w:i/>
          <w:sz w:val="24"/>
          <w:szCs w:val="24"/>
        </w:rPr>
      </w:pPr>
      <w:r w:rsidRPr="004D7363">
        <w:rPr>
          <w:rFonts w:ascii="Times New Roman" w:hAnsi="Times New Roman" w:cs="Times New Roman"/>
          <w:b/>
          <w:i/>
          <w:sz w:val="24"/>
          <w:szCs w:val="24"/>
        </w:rPr>
        <w:t>Latar Belakang</w:t>
      </w:r>
    </w:p>
    <w:p w14:paraId="12128E20" w14:textId="77777777" w:rsidR="002F2521" w:rsidRPr="004D7363" w:rsidRDefault="002F2521" w:rsidP="00C027DB">
      <w:pPr>
        <w:spacing w:after="0" w:line="480" w:lineRule="auto"/>
        <w:ind w:firstLine="851"/>
        <w:jc w:val="both"/>
        <w:rPr>
          <w:rFonts w:ascii="Times New Roman" w:hAnsi="Times New Roman" w:cs="Times New Roman"/>
          <w:sz w:val="24"/>
          <w:szCs w:val="24"/>
        </w:rPr>
      </w:pPr>
      <w:r w:rsidRPr="004D7363">
        <w:rPr>
          <w:rFonts w:ascii="Times New Roman" w:hAnsi="Times New Roman" w:cs="Times New Roman"/>
          <w:sz w:val="24"/>
          <w:szCs w:val="24"/>
        </w:rPr>
        <w:t>Komunikasi adalah sesuatu yang urgen dalam kehidupan umat manusia. Oleh karenanya, ke</w:t>
      </w:r>
      <w:r w:rsidR="00830228" w:rsidRPr="004D7363">
        <w:rPr>
          <w:rFonts w:ascii="Times New Roman" w:hAnsi="Times New Roman" w:cs="Times New Roman"/>
          <w:sz w:val="24"/>
          <w:szCs w:val="24"/>
        </w:rPr>
        <w:t>d</w:t>
      </w:r>
      <w:r w:rsidRPr="004D7363">
        <w:rPr>
          <w:rFonts w:ascii="Times New Roman" w:hAnsi="Times New Roman" w:cs="Times New Roman"/>
          <w:sz w:val="24"/>
          <w:szCs w:val="24"/>
        </w:rPr>
        <w:t xml:space="preserve">udukan komunikasi dalam </w:t>
      </w:r>
      <w:r w:rsidR="00830228" w:rsidRPr="004D7363">
        <w:rPr>
          <w:rFonts w:ascii="Times New Roman" w:hAnsi="Times New Roman" w:cs="Times New Roman"/>
          <w:sz w:val="24"/>
          <w:szCs w:val="24"/>
        </w:rPr>
        <w:t xml:space="preserve">Islam </w:t>
      </w:r>
      <w:r w:rsidRPr="004D7363">
        <w:rPr>
          <w:rFonts w:ascii="Times New Roman" w:hAnsi="Times New Roman" w:cs="Times New Roman"/>
          <w:sz w:val="24"/>
          <w:szCs w:val="24"/>
        </w:rPr>
        <w:t>mendapat tekanan yang cukup kuat bagi manusia sebagai anggota masyarakat dan sebagai makhluk tuhan. Terekam dengan jelas bahwa tindakan komunikasi tidak hanya dilakukan terhadap sesama manusia dan lingkungan hidupnya saja, melainkan juga dengan tuhannya.</w:t>
      </w:r>
      <w:r w:rsidRPr="004D7363">
        <w:rPr>
          <w:rStyle w:val="FootnoteReference"/>
          <w:rFonts w:ascii="Times New Roman" w:hAnsi="Times New Roman" w:cs="Times New Roman"/>
          <w:sz w:val="24"/>
          <w:szCs w:val="24"/>
        </w:rPr>
        <w:footnoteReference w:id="1"/>
      </w:r>
    </w:p>
    <w:p w14:paraId="6CE30C42" w14:textId="77777777" w:rsidR="00830228" w:rsidRPr="004D7363" w:rsidRDefault="00830228" w:rsidP="00C027DB">
      <w:pPr>
        <w:spacing w:after="0" w:line="480" w:lineRule="auto"/>
        <w:ind w:firstLine="851"/>
        <w:jc w:val="both"/>
        <w:rPr>
          <w:rFonts w:ascii="Times New Roman" w:hAnsi="Times New Roman" w:cs="Times New Roman"/>
          <w:sz w:val="24"/>
          <w:szCs w:val="24"/>
        </w:rPr>
      </w:pPr>
      <w:r w:rsidRPr="004D7363">
        <w:rPr>
          <w:rFonts w:ascii="Times New Roman" w:hAnsi="Times New Roman" w:cs="Times New Roman"/>
          <w:sz w:val="24"/>
          <w:szCs w:val="24"/>
        </w:rPr>
        <w:t>Allah SWT berfirman dalam Q.S Al-Baqara</w:t>
      </w:r>
      <w:r w:rsidR="00235DD2">
        <w:rPr>
          <w:rFonts w:ascii="Times New Roman" w:hAnsi="Times New Roman" w:cs="Times New Roman"/>
          <w:sz w:val="24"/>
          <w:szCs w:val="24"/>
        </w:rPr>
        <w:t>h (2)</w:t>
      </w:r>
      <w:r w:rsidR="000B5A37" w:rsidRPr="004D7363">
        <w:rPr>
          <w:rFonts w:ascii="Times New Roman" w:hAnsi="Times New Roman" w:cs="Times New Roman"/>
          <w:sz w:val="24"/>
          <w:szCs w:val="24"/>
        </w:rPr>
        <w:t>: 31-33</w:t>
      </w:r>
    </w:p>
    <w:p w14:paraId="66A58130" w14:textId="4FF98F5F" w:rsidR="004D7363" w:rsidRPr="007D24E6" w:rsidRDefault="00D969C5" w:rsidP="007D24E6">
      <w:pPr>
        <w:bidi/>
        <w:spacing w:after="0" w:line="480" w:lineRule="auto"/>
        <w:jc w:val="both"/>
        <w:rPr>
          <w:rFonts w:ascii="Times New Roman" w:hAnsi="Times New Roman" w:cs="Times New Roman"/>
          <w:sz w:val="24"/>
          <w:szCs w:val="24"/>
        </w:rPr>
      </w:pPr>
      <w:r w:rsidRPr="007D24E6">
        <w:rPr>
          <w:rFonts w:ascii="Times New Roman" w:hAnsi="Times New Roman" w:cs="Times New Roman"/>
          <w:sz w:val="24"/>
          <w:szCs w:val="24"/>
          <w:shd w:val="clear" w:color="auto" w:fill="FFFFFF"/>
        </w:rPr>
        <w:t xml:space="preserve">وَعَلَّمَ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أَلَمْ أَقُلْ لَكُمْ إِنِّي أَعْلَمُ غَيْبَ السَّمَاوَاتِ وَالأرْضِ وَأَعْلَمُ مَا تُبْدُونَ وَمَا كُنْتُمْ تَكْتُمُونَ (33 </w:t>
      </w:r>
    </w:p>
    <w:p w14:paraId="7659FD2E" w14:textId="77777777" w:rsidR="000B5A37" w:rsidRDefault="00EB3FC7" w:rsidP="00C027DB">
      <w:pPr>
        <w:spacing w:after="0" w:line="240" w:lineRule="auto"/>
        <w:jc w:val="both"/>
        <w:rPr>
          <w:rFonts w:ascii="Times New Roman" w:hAnsi="Times New Roman" w:cs="Times New Roman"/>
          <w:sz w:val="24"/>
          <w:szCs w:val="24"/>
        </w:rPr>
      </w:pPr>
      <w:r w:rsidRPr="004D7363">
        <w:rPr>
          <w:rFonts w:ascii="Times New Roman" w:hAnsi="Times New Roman" w:cs="Times New Roman"/>
          <w:sz w:val="24"/>
          <w:szCs w:val="24"/>
        </w:rPr>
        <w:t>Terjemah</w:t>
      </w:r>
      <w:r w:rsidR="000B5A37" w:rsidRPr="004D7363">
        <w:rPr>
          <w:rFonts w:ascii="Times New Roman" w:hAnsi="Times New Roman" w:cs="Times New Roman"/>
          <w:sz w:val="24"/>
          <w:szCs w:val="24"/>
        </w:rPr>
        <w:t>nya</w:t>
      </w:r>
      <w:r w:rsidR="00574299" w:rsidRPr="004D7363">
        <w:rPr>
          <w:rFonts w:ascii="Times New Roman" w:hAnsi="Times New Roman" w:cs="Times New Roman"/>
          <w:sz w:val="24"/>
          <w:szCs w:val="24"/>
        </w:rPr>
        <w:t xml:space="preserve">: </w:t>
      </w:r>
    </w:p>
    <w:p w14:paraId="7552B961" w14:textId="77777777" w:rsidR="008D09FC" w:rsidRPr="004D7363" w:rsidRDefault="008D09FC" w:rsidP="00C027DB">
      <w:pPr>
        <w:spacing w:after="0" w:line="240" w:lineRule="auto"/>
        <w:jc w:val="both"/>
        <w:rPr>
          <w:rFonts w:ascii="Times New Roman" w:hAnsi="Times New Roman" w:cs="Times New Roman"/>
          <w:sz w:val="24"/>
          <w:szCs w:val="24"/>
        </w:rPr>
      </w:pPr>
    </w:p>
    <w:p w14:paraId="019EBF32" w14:textId="77777777" w:rsidR="002F2521" w:rsidRDefault="007815D4" w:rsidP="00C027DB">
      <w:pPr>
        <w:spacing w:after="0" w:line="240" w:lineRule="auto"/>
        <w:ind w:left="720" w:firstLine="273"/>
        <w:jc w:val="both"/>
        <w:rPr>
          <w:rFonts w:ascii="Times New Roman" w:hAnsi="Times New Roman" w:cs="Times New Roman"/>
          <w:sz w:val="24"/>
          <w:szCs w:val="24"/>
        </w:rPr>
      </w:pPr>
      <w:r w:rsidRPr="004D7363">
        <w:rPr>
          <w:rFonts w:ascii="Times New Roman" w:hAnsi="Times New Roman" w:cs="Times New Roman"/>
          <w:sz w:val="24"/>
          <w:szCs w:val="24"/>
        </w:rPr>
        <w:t>“</w:t>
      </w:r>
      <w:r w:rsidR="000365A1">
        <w:rPr>
          <w:rFonts w:ascii="Times New Roman" w:hAnsi="Times New Roman" w:cs="Times New Roman"/>
          <w:sz w:val="24"/>
          <w:szCs w:val="24"/>
        </w:rPr>
        <w:t xml:space="preserve">Dan Dia </w:t>
      </w:r>
      <w:r w:rsidR="002D23B3">
        <w:rPr>
          <w:rFonts w:ascii="Times New Roman" w:hAnsi="Times New Roman" w:cs="Times New Roman"/>
          <w:sz w:val="24"/>
          <w:szCs w:val="24"/>
        </w:rPr>
        <w:t>ajarkan</w:t>
      </w:r>
      <w:r w:rsidR="00574299" w:rsidRPr="004D7363">
        <w:rPr>
          <w:rFonts w:ascii="Times New Roman" w:hAnsi="Times New Roman" w:cs="Times New Roman"/>
          <w:sz w:val="24"/>
          <w:szCs w:val="24"/>
        </w:rPr>
        <w:t xml:space="preserve"> kepada</w:t>
      </w:r>
      <w:r w:rsidR="002D23B3">
        <w:rPr>
          <w:rFonts w:ascii="Times New Roman" w:hAnsi="Times New Roman" w:cs="Times New Roman"/>
          <w:sz w:val="24"/>
          <w:szCs w:val="24"/>
        </w:rPr>
        <w:t xml:space="preserve"> Adam nama-nama benda semuanya, kemudian Dia perlihatkan</w:t>
      </w:r>
      <w:r w:rsidR="00574299" w:rsidRPr="004D7363">
        <w:rPr>
          <w:rFonts w:ascii="Times New Roman" w:hAnsi="Times New Roman" w:cs="Times New Roman"/>
          <w:sz w:val="24"/>
          <w:szCs w:val="24"/>
        </w:rPr>
        <w:t xml:space="preserve"> kepada</w:t>
      </w:r>
      <w:r w:rsidR="002D23B3">
        <w:rPr>
          <w:rFonts w:ascii="Times New Roman" w:hAnsi="Times New Roman" w:cs="Times New Roman"/>
          <w:sz w:val="24"/>
          <w:szCs w:val="24"/>
        </w:rPr>
        <w:t xml:space="preserve"> parah malaikat seraya</w:t>
      </w:r>
      <w:r w:rsidR="00574299" w:rsidRPr="004D7363">
        <w:rPr>
          <w:rFonts w:ascii="Times New Roman" w:hAnsi="Times New Roman" w:cs="Times New Roman"/>
          <w:sz w:val="24"/>
          <w:szCs w:val="24"/>
        </w:rPr>
        <w:t xml:space="preserve"> berfirman: </w:t>
      </w:r>
      <w:r w:rsidRPr="004D7363">
        <w:rPr>
          <w:rFonts w:ascii="Times New Roman" w:hAnsi="Times New Roman" w:cs="Times New Roman"/>
          <w:sz w:val="24"/>
          <w:szCs w:val="24"/>
        </w:rPr>
        <w:t>‘</w:t>
      </w:r>
      <w:r w:rsidR="002D23B3">
        <w:rPr>
          <w:rFonts w:ascii="Times New Roman" w:hAnsi="Times New Roman" w:cs="Times New Roman"/>
          <w:sz w:val="24"/>
          <w:szCs w:val="24"/>
        </w:rPr>
        <w:t>Sebutkan</w:t>
      </w:r>
      <w:r w:rsidR="002D23B3" w:rsidRPr="004D7363">
        <w:rPr>
          <w:rFonts w:ascii="Times New Roman" w:hAnsi="Times New Roman" w:cs="Times New Roman"/>
          <w:sz w:val="24"/>
          <w:szCs w:val="24"/>
        </w:rPr>
        <w:t xml:space="preserve"> </w:t>
      </w:r>
      <w:r w:rsidR="002D23B3">
        <w:rPr>
          <w:rFonts w:ascii="Times New Roman" w:hAnsi="Times New Roman" w:cs="Times New Roman"/>
          <w:sz w:val="24"/>
          <w:szCs w:val="24"/>
        </w:rPr>
        <w:t>kepadaK</w:t>
      </w:r>
      <w:r w:rsidR="008B79EB" w:rsidRPr="004D7363">
        <w:rPr>
          <w:rFonts w:ascii="Times New Roman" w:hAnsi="Times New Roman" w:cs="Times New Roman"/>
          <w:sz w:val="24"/>
          <w:szCs w:val="24"/>
        </w:rPr>
        <w:t xml:space="preserve">u </w:t>
      </w:r>
      <w:r w:rsidR="002D23B3">
        <w:rPr>
          <w:rFonts w:ascii="Times New Roman" w:hAnsi="Times New Roman" w:cs="Times New Roman"/>
          <w:sz w:val="24"/>
          <w:szCs w:val="24"/>
        </w:rPr>
        <w:t>nama semua</w:t>
      </w:r>
      <w:r w:rsidR="008B79EB">
        <w:rPr>
          <w:rFonts w:ascii="Times New Roman" w:hAnsi="Times New Roman" w:cs="Times New Roman"/>
          <w:sz w:val="24"/>
          <w:szCs w:val="24"/>
        </w:rPr>
        <w:t xml:space="preserve"> </w:t>
      </w:r>
      <w:r w:rsidR="004A0A2B">
        <w:rPr>
          <w:rFonts w:ascii="Times New Roman" w:hAnsi="Times New Roman" w:cs="Times New Roman"/>
          <w:sz w:val="24"/>
          <w:szCs w:val="24"/>
        </w:rPr>
        <w:t>(</w:t>
      </w:r>
      <w:r w:rsidR="008B79EB">
        <w:rPr>
          <w:rFonts w:ascii="Times New Roman" w:hAnsi="Times New Roman" w:cs="Times New Roman"/>
          <w:sz w:val="24"/>
          <w:szCs w:val="24"/>
        </w:rPr>
        <w:t>benda</w:t>
      </w:r>
      <w:r w:rsidR="004A0A2B">
        <w:rPr>
          <w:rFonts w:ascii="Times New Roman" w:hAnsi="Times New Roman" w:cs="Times New Roman"/>
          <w:sz w:val="24"/>
          <w:szCs w:val="24"/>
        </w:rPr>
        <w:t>) ini,</w:t>
      </w:r>
      <w:r w:rsidR="008B79EB">
        <w:rPr>
          <w:rFonts w:ascii="Times New Roman" w:hAnsi="Times New Roman" w:cs="Times New Roman"/>
          <w:sz w:val="24"/>
          <w:szCs w:val="24"/>
        </w:rPr>
        <w:t xml:space="preserve"> ji</w:t>
      </w:r>
      <w:r w:rsidR="004A0A2B">
        <w:rPr>
          <w:rFonts w:ascii="Times New Roman" w:hAnsi="Times New Roman" w:cs="Times New Roman"/>
          <w:sz w:val="24"/>
          <w:szCs w:val="24"/>
        </w:rPr>
        <w:t>ka kamu</w:t>
      </w:r>
      <w:r w:rsidR="00574299" w:rsidRPr="004D7363">
        <w:rPr>
          <w:rFonts w:ascii="Times New Roman" w:hAnsi="Times New Roman" w:cs="Times New Roman"/>
          <w:sz w:val="24"/>
          <w:szCs w:val="24"/>
        </w:rPr>
        <w:t xml:space="preserve"> yang benar!’ </w:t>
      </w:r>
      <w:r w:rsidR="004A0A2B" w:rsidRPr="004D7363">
        <w:rPr>
          <w:rFonts w:ascii="Times New Roman" w:hAnsi="Times New Roman" w:cs="Times New Roman"/>
          <w:sz w:val="24"/>
          <w:szCs w:val="24"/>
        </w:rPr>
        <w:t xml:space="preserve">Mereka </w:t>
      </w:r>
      <w:r w:rsidR="00574299" w:rsidRPr="004D7363">
        <w:rPr>
          <w:rFonts w:ascii="Times New Roman" w:hAnsi="Times New Roman" w:cs="Times New Roman"/>
          <w:sz w:val="24"/>
          <w:szCs w:val="24"/>
        </w:rPr>
        <w:t xml:space="preserve">menjawab: </w:t>
      </w:r>
      <w:r w:rsidRPr="004D7363">
        <w:rPr>
          <w:rFonts w:ascii="Times New Roman" w:hAnsi="Times New Roman" w:cs="Times New Roman"/>
          <w:sz w:val="24"/>
          <w:szCs w:val="24"/>
        </w:rPr>
        <w:t>‘</w:t>
      </w:r>
      <w:r w:rsidR="006D7E1D" w:rsidRPr="004D7363">
        <w:rPr>
          <w:rFonts w:ascii="Times New Roman" w:hAnsi="Times New Roman" w:cs="Times New Roman"/>
          <w:sz w:val="24"/>
          <w:szCs w:val="24"/>
        </w:rPr>
        <w:t>Maha</w:t>
      </w:r>
      <w:r w:rsidR="006D7E1D">
        <w:rPr>
          <w:rFonts w:ascii="Times New Roman" w:hAnsi="Times New Roman" w:cs="Times New Roman"/>
          <w:sz w:val="24"/>
          <w:szCs w:val="24"/>
        </w:rPr>
        <w:t xml:space="preserve"> </w:t>
      </w:r>
      <w:r w:rsidR="008B79EB" w:rsidRPr="004D7363">
        <w:rPr>
          <w:rFonts w:ascii="Times New Roman" w:hAnsi="Times New Roman" w:cs="Times New Roman"/>
          <w:sz w:val="24"/>
          <w:szCs w:val="24"/>
        </w:rPr>
        <w:t>Suci Engkau</w:t>
      </w:r>
      <w:r w:rsidR="008B79EB">
        <w:rPr>
          <w:rFonts w:ascii="Times New Roman" w:hAnsi="Times New Roman" w:cs="Times New Roman"/>
          <w:sz w:val="24"/>
          <w:szCs w:val="24"/>
        </w:rPr>
        <w:t>, tidak ada yang kami</w:t>
      </w:r>
      <w:r w:rsidR="00574299" w:rsidRPr="004D7363">
        <w:rPr>
          <w:rFonts w:ascii="Times New Roman" w:hAnsi="Times New Roman" w:cs="Times New Roman"/>
          <w:sz w:val="24"/>
          <w:szCs w:val="24"/>
        </w:rPr>
        <w:t xml:space="preserve"> ketahui selain apa yang telah </w:t>
      </w:r>
      <w:r w:rsidR="008B79EB" w:rsidRPr="004D7363">
        <w:rPr>
          <w:rFonts w:ascii="Times New Roman" w:hAnsi="Times New Roman" w:cs="Times New Roman"/>
          <w:sz w:val="24"/>
          <w:szCs w:val="24"/>
        </w:rPr>
        <w:t xml:space="preserve">Engkau </w:t>
      </w:r>
      <w:r w:rsidR="00574299" w:rsidRPr="004D7363">
        <w:rPr>
          <w:rFonts w:ascii="Times New Roman" w:hAnsi="Times New Roman" w:cs="Times New Roman"/>
          <w:sz w:val="24"/>
          <w:szCs w:val="24"/>
        </w:rPr>
        <w:t>ajarkan kepada kami.’ ‘</w:t>
      </w:r>
      <w:r w:rsidR="004A0A2B">
        <w:rPr>
          <w:rFonts w:ascii="Times New Roman" w:hAnsi="Times New Roman" w:cs="Times New Roman"/>
          <w:sz w:val="24"/>
          <w:szCs w:val="24"/>
        </w:rPr>
        <w:t xml:space="preserve">Sungguh </w:t>
      </w:r>
      <w:r w:rsidR="008B79EB" w:rsidRPr="004D7363">
        <w:rPr>
          <w:rFonts w:ascii="Times New Roman" w:hAnsi="Times New Roman" w:cs="Times New Roman"/>
          <w:sz w:val="24"/>
          <w:szCs w:val="24"/>
        </w:rPr>
        <w:t xml:space="preserve">Engkaulah Yang Maha </w:t>
      </w:r>
      <w:r w:rsidR="00574299" w:rsidRPr="004D7363">
        <w:rPr>
          <w:rFonts w:ascii="Times New Roman" w:hAnsi="Times New Roman" w:cs="Times New Roman"/>
          <w:sz w:val="24"/>
          <w:szCs w:val="24"/>
        </w:rPr>
        <w:t xml:space="preserve">mengetahui lagi </w:t>
      </w:r>
      <w:r w:rsidR="008B79EB" w:rsidRPr="004D7363">
        <w:rPr>
          <w:rFonts w:ascii="Times New Roman" w:hAnsi="Times New Roman" w:cs="Times New Roman"/>
          <w:sz w:val="24"/>
          <w:szCs w:val="24"/>
        </w:rPr>
        <w:t xml:space="preserve">Maha </w:t>
      </w:r>
      <w:r w:rsidR="000365A1">
        <w:rPr>
          <w:rFonts w:ascii="Times New Roman" w:hAnsi="Times New Roman" w:cs="Times New Roman"/>
          <w:sz w:val="24"/>
          <w:szCs w:val="24"/>
        </w:rPr>
        <w:t xml:space="preserve">Bijaksana. </w:t>
      </w:r>
      <w:r w:rsidR="00574299" w:rsidRPr="004D7363">
        <w:rPr>
          <w:rFonts w:ascii="Times New Roman" w:hAnsi="Times New Roman" w:cs="Times New Roman"/>
          <w:sz w:val="24"/>
          <w:szCs w:val="24"/>
        </w:rPr>
        <w:t>‘</w:t>
      </w:r>
      <w:r w:rsidR="004A0A2B">
        <w:rPr>
          <w:rFonts w:ascii="Times New Roman" w:hAnsi="Times New Roman" w:cs="Times New Roman"/>
          <w:sz w:val="24"/>
          <w:szCs w:val="24"/>
        </w:rPr>
        <w:t>Dia (</w:t>
      </w:r>
      <w:r w:rsidR="008B79EB" w:rsidRPr="004D7363">
        <w:rPr>
          <w:rFonts w:ascii="Times New Roman" w:hAnsi="Times New Roman" w:cs="Times New Roman"/>
          <w:sz w:val="24"/>
          <w:szCs w:val="24"/>
        </w:rPr>
        <w:t>Allah</w:t>
      </w:r>
      <w:r w:rsidR="004A0A2B">
        <w:rPr>
          <w:rFonts w:ascii="Times New Roman" w:hAnsi="Times New Roman" w:cs="Times New Roman"/>
          <w:sz w:val="24"/>
          <w:szCs w:val="24"/>
        </w:rPr>
        <w:t>)</w:t>
      </w:r>
      <w:r w:rsidR="008B79EB" w:rsidRPr="004D7363">
        <w:rPr>
          <w:rFonts w:ascii="Times New Roman" w:hAnsi="Times New Roman" w:cs="Times New Roman"/>
          <w:sz w:val="24"/>
          <w:szCs w:val="24"/>
        </w:rPr>
        <w:t xml:space="preserve"> </w:t>
      </w:r>
      <w:r w:rsidR="004A0A2B">
        <w:rPr>
          <w:rFonts w:ascii="Times New Roman" w:hAnsi="Times New Roman" w:cs="Times New Roman"/>
          <w:sz w:val="24"/>
          <w:szCs w:val="24"/>
        </w:rPr>
        <w:t>berfirman: ‘Wahai</w:t>
      </w:r>
      <w:r w:rsidR="00574299" w:rsidRPr="004D7363">
        <w:rPr>
          <w:rFonts w:ascii="Times New Roman" w:hAnsi="Times New Roman" w:cs="Times New Roman"/>
          <w:sz w:val="24"/>
          <w:szCs w:val="24"/>
        </w:rPr>
        <w:t xml:space="preserve"> Adam, </w:t>
      </w:r>
      <w:r w:rsidR="004A0A2B" w:rsidRPr="004D7363">
        <w:rPr>
          <w:rFonts w:ascii="Times New Roman" w:hAnsi="Times New Roman" w:cs="Times New Roman"/>
          <w:sz w:val="24"/>
          <w:szCs w:val="24"/>
        </w:rPr>
        <w:t xml:space="preserve">Beritahukanlah </w:t>
      </w:r>
      <w:r w:rsidR="004A0A2B">
        <w:rPr>
          <w:rFonts w:ascii="Times New Roman" w:hAnsi="Times New Roman" w:cs="Times New Roman"/>
          <w:sz w:val="24"/>
          <w:szCs w:val="24"/>
        </w:rPr>
        <w:t xml:space="preserve">kepada mereka nama-nama itu!’ setelah </w:t>
      </w:r>
      <w:r w:rsidR="00574299" w:rsidRPr="004D7363">
        <w:rPr>
          <w:rFonts w:ascii="Times New Roman" w:hAnsi="Times New Roman" w:cs="Times New Roman"/>
          <w:sz w:val="24"/>
          <w:szCs w:val="24"/>
        </w:rPr>
        <w:t xml:space="preserve"> </w:t>
      </w:r>
      <w:r w:rsidR="004A0A2B">
        <w:rPr>
          <w:rFonts w:ascii="Times New Roman" w:hAnsi="Times New Roman" w:cs="Times New Roman"/>
          <w:sz w:val="24"/>
          <w:szCs w:val="24"/>
        </w:rPr>
        <w:t>dia (Adam</w:t>
      </w:r>
      <w:r w:rsidR="000365A1">
        <w:rPr>
          <w:rFonts w:ascii="Times New Roman" w:hAnsi="Times New Roman" w:cs="Times New Roman"/>
          <w:sz w:val="24"/>
          <w:szCs w:val="24"/>
        </w:rPr>
        <w:t>)</w:t>
      </w:r>
      <w:r w:rsidR="004A0A2B">
        <w:rPr>
          <w:rFonts w:ascii="Times New Roman" w:hAnsi="Times New Roman" w:cs="Times New Roman"/>
          <w:sz w:val="24"/>
          <w:szCs w:val="24"/>
        </w:rPr>
        <w:t xml:space="preserve"> menyebutkan nama-namanya, Dia</w:t>
      </w:r>
      <w:r w:rsidR="008B79EB" w:rsidRPr="004D7363">
        <w:rPr>
          <w:rFonts w:ascii="Times New Roman" w:hAnsi="Times New Roman" w:cs="Times New Roman"/>
          <w:sz w:val="24"/>
          <w:szCs w:val="24"/>
        </w:rPr>
        <w:t xml:space="preserve"> </w:t>
      </w:r>
      <w:r w:rsidR="00574299" w:rsidRPr="004D7363">
        <w:rPr>
          <w:rFonts w:ascii="Times New Roman" w:hAnsi="Times New Roman" w:cs="Times New Roman"/>
          <w:sz w:val="24"/>
          <w:szCs w:val="24"/>
        </w:rPr>
        <w:t xml:space="preserve">berfirman; </w:t>
      </w:r>
      <w:r w:rsidR="000365A1" w:rsidRPr="004D7363">
        <w:rPr>
          <w:rFonts w:ascii="Times New Roman" w:hAnsi="Times New Roman" w:cs="Times New Roman"/>
          <w:sz w:val="24"/>
          <w:szCs w:val="24"/>
        </w:rPr>
        <w:t xml:space="preserve">Bukankah </w:t>
      </w:r>
      <w:r w:rsidR="000365A1">
        <w:rPr>
          <w:rFonts w:ascii="Times New Roman" w:hAnsi="Times New Roman" w:cs="Times New Roman"/>
          <w:sz w:val="24"/>
          <w:szCs w:val="24"/>
        </w:rPr>
        <w:t>telah Aku katakan</w:t>
      </w:r>
      <w:r w:rsidR="004A0A2B" w:rsidRPr="004D7363">
        <w:rPr>
          <w:rFonts w:ascii="Times New Roman" w:hAnsi="Times New Roman" w:cs="Times New Roman"/>
          <w:sz w:val="24"/>
          <w:szCs w:val="24"/>
        </w:rPr>
        <w:t xml:space="preserve"> </w:t>
      </w:r>
      <w:r w:rsidR="000365A1">
        <w:rPr>
          <w:rFonts w:ascii="Times New Roman" w:hAnsi="Times New Roman" w:cs="Times New Roman"/>
          <w:sz w:val="24"/>
          <w:szCs w:val="24"/>
        </w:rPr>
        <w:t>kepadamu bahwa Aku</w:t>
      </w:r>
      <w:r w:rsidR="00BC5FA1" w:rsidRPr="004D7363">
        <w:rPr>
          <w:rFonts w:ascii="Times New Roman" w:hAnsi="Times New Roman" w:cs="Times New Roman"/>
          <w:sz w:val="24"/>
          <w:szCs w:val="24"/>
        </w:rPr>
        <w:t xml:space="preserve"> </w:t>
      </w:r>
      <w:r w:rsidR="006E4ED0" w:rsidRPr="004D7363">
        <w:rPr>
          <w:rFonts w:ascii="Times New Roman" w:hAnsi="Times New Roman" w:cs="Times New Roman"/>
          <w:sz w:val="24"/>
          <w:szCs w:val="24"/>
        </w:rPr>
        <w:t>mengetahui rahasia langit dan bumi dan</w:t>
      </w:r>
      <w:r w:rsidR="000365A1">
        <w:rPr>
          <w:rFonts w:ascii="Times New Roman" w:hAnsi="Times New Roman" w:cs="Times New Roman"/>
          <w:sz w:val="24"/>
          <w:szCs w:val="24"/>
        </w:rPr>
        <w:t xml:space="preserve"> Aku</w:t>
      </w:r>
      <w:r w:rsidR="006E4ED0" w:rsidRPr="004D7363">
        <w:rPr>
          <w:rFonts w:ascii="Times New Roman" w:hAnsi="Times New Roman" w:cs="Times New Roman"/>
          <w:sz w:val="24"/>
          <w:szCs w:val="24"/>
        </w:rPr>
        <w:t xml:space="preserve"> m</w:t>
      </w:r>
      <w:r w:rsidR="000365A1">
        <w:rPr>
          <w:rFonts w:ascii="Times New Roman" w:hAnsi="Times New Roman" w:cs="Times New Roman"/>
          <w:sz w:val="24"/>
          <w:szCs w:val="24"/>
        </w:rPr>
        <w:t>engetahui apa yang kamu nyatakan</w:t>
      </w:r>
      <w:r w:rsidR="006E4ED0" w:rsidRPr="004D7363">
        <w:rPr>
          <w:rFonts w:ascii="Times New Roman" w:hAnsi="Times New Roman" w:cs="Times New Roman"/>
          <w:sz w:val="24"/>
          <w:szCs w:val="24"/>
        </w:rPr>
        <w:t xml:space="preserve"> dan</w:t>
      </w:r>
      <w:r w:rsidR="000365A1">
        <w:rPr>
          <w:rFonts w:ascii="Times New Roman" w:hAnsi="Times New Roman" w:cs="Times New Roman"/>
          <w:sz w:val="24"/>
          <w:szCs w:val="24"/>
        </w:rPr>
        <w:t xml:space="preserve"> apa yang kamu sembunyikan?</w:t>
      </w:r>
      <w:r w:rsidRPr="004D7363">
        <w:rPr>
          <w:rFonts w:ascii="Times New Roman" w:hAnsi="Times New Roman" w:cs="Times New Roman"/>
          <w:sz w:val="24"/>
          <w:szCs w:val="24"/>
        </w:rPr>
        <w:t>”</w:t>
      </w:r>
      <w:r w:rsidR="00EB3FC7" w:rsidRPr="004D7363">
        <w:rPr>
          <w:rStyle w:val="FootnoteReference"/>
          <w:rFonts w:ascii="Times New Roman" w:hAnsi="Times New Roman" w:cs="Times New Roman"/>
          <w:sz w:val="24"/>
          <w:szCs w:val="24"/>
        </w:rPr>
        <w:footnoteReference w:id="2"/>
      </w:r>
    </w:p>
    <w:p w14:paraId="42198581" w14:textId="77777777" w:rsidR="004D7363" w:rsidRPr="004D7363" w:rsidRDefault="004D7363" w:rsidP="00C027DB">
      <w:pPr>
        <w:spacing w:after="0" w:line="240" w:lineRule="auto"/>
        <w:ind w:left="720" w:firstLine="273"/>
        <w:jc w:val="both"/>
        <w:rPr>
          <w:rFonts w:ascii="Times New Roman" w:hAnsi="Times New Roman" w:cs="Times New Roman"/>
          <w:sz w:val="24"/>
          <w:szCs w:val="24"/>
        </w:rPr>
      </w:pPr>
    </w:p>
    <w:p w14:paraId="6823835F" w14:textId="77777777" w:rsidR="006E4ED0" w:rsidRPr="004D7363" w:rsidRDefault="004362CA" w:rsidP="00C027DB">
      <w:pPr>
        <w:spacing w:after="0" w:line="480" w:lineRule="auto"/>
        <w:ind w:firstLine="851"/>
        <w:jc w:val="both"/>
        <w:rPr>
          <w:rFonts w:ascii="Times New Roman" w:hAnsi="Times New Roman" w:cs="Times New Roman"/>
          <w:sz w:val="24"/>
          <w:szCs w:val="24"/>
        </w:rPr>
      </w:pPr>
      <w:r w:rsidRPr="004D7363">
        <w:rPr>
          <w:rFonts w:ascii="Times New Roman" w:hAnsi="Times New Roman" w:cs="Times New Roman"/>
          <w:sz w:val="24"/>
          <w:szCs w:val="24"/>
        </w:rPr>
        <w:t>Ayat di atas, menginformasikan bahwa</w:t>
      </w:r>
      <w:r w:rsidR="006E4ED0" w:rsidRPr="004D7363">
        <w:rPr>
          <w:rFonts w:ascii="Times New Roman" w:hAnsi="Times New Roman" w:cs="Times New Roman"/>
          <w:sz w:val="24"/>
          <w:szCs w:val="24"/>
        </w:rPr>
        <w:t xml:space="preserve"> sesungguhnya manusia dianugerahi </w:t>
      </w:r>
      <w:r w:rsidRPr="004D7363">
        <w:rPr>
          <w:rFonts w:ascii="Times New Roman" w:hAnsi="Times New Roman" w:cs="Times New Roman"/>
          <w:sz w:val="24"/>
          <w:szCs w:val="24"/>
        </w:rPr>
        <w:t>Allah SWT</w:t>
      </w:r>
      <w:r w:rsidR="006E4ED0" w:rsidRPr="004D7363">
        <w:rPr>
          <w:rFonts w:ascii="Times New Roman" w:hAnsi="Times New Roman" w:cs="Times New Roman"/>
          <w:sz w:val="24"/>
          <w:szCs w:val="24"/>
        </w:rPr>
        <w:t xml:space="preserve">. Fungsi untuk mengetahui nama atau fungsi dan </w:t>
      </w:r>
      <w:r w:rsidR="006E4ED0" w:rsidRPr="004D7363">
        <w:rPr>
          <w:rFonts w:ascii="Times New Roman" w:hAnsi="Times New Roman" w:cs="Times New Roman"/>
          <w:sz w:val="24"/>
          <w:szCs w:val="24"/>
        </w:rPr>
        <w:lastRenderedPageBreak/>
        <w:t xml:space="preserve">karakteristik benda-benda disekitarnya. Misalnya, fungsi api, fungsi angin, dan sebagainya, sekaligus dia (manusia) juga dianugerahi potensi untuk berbahasa. Sistem pengajaran bahasa kepada manusia (anak kecil) bahkan dimulai dengan mengajarkan kata kerja, tetapi mengajarnya terlebih dahulu nama-nama. </w:t>
      </w:r>
      <w:r w:rsidR="00FF1762" w:rsidRPr="004D7363">
        <w:rPr>
          <w:rFonts w:ascii="Times New Roman" w:hAnsi="Times New Roman" w:cs="Times New Roman"/>
          <w:sz w:val="24"/>
          <w:szCs w:val="24"/>
        </w:rPr>
        <w:t>(</w:t>
      </w:r>
      <w:r w:rsidR="00FF1762" w:rsidRPr="004D7363">
        <w:rPr>
          <w:rFonts w:ascii="Times New Roman" w:hAnsi="Times New Roman" w:cs="Times New Roman"/>
          <w:i/>
          <w:sz w:val="24"/>
          <w:szCs w:val="24"/>
        </w:rPr>
        <w:t>Dia mengajari Adam nama-nama benda</w:t>
      </w:r>
      <w:r w:rsidR="00FF1762" w:rsidRPr="004D7363">
        <w:rPr>
          <w:rFonts w:ascii="Times New Roman" w:hAnsi="Times New Roman" w:cs="Times New Roman"/>
          <w:sz w:val="24"/>
          <w:szCs w:val="24"/>
        </w:rPr>
        <w:t>). Dengan potensi-potensi yang ada memiliki k</w:t>
      </w:r>
      <w:r w:rsidRPr="004D7363">
        <w:rPr>
          <w:rFonts w:ascii="Times New Roman" w:hAnsi="Times New Roman" w:cs="Times New Roman"/>
          <w:sz w:val="24"/>
          <w:szCs w:val="24"/>
        </w:rPr>
        <w:t>emampuan yang lebih dibanding d</w:t>
      </w:r>
      <w:r w:rsidR="00FF1762" w:rsidRPr="004D7363">
        <w:rPr>
          <w:rFonts w:ascii="Times New Roman" w:hAnsi="Times New Roman" w:cs="Times New Roman"/>
          <w:sz w:val="24"/>
          <w:szCs w:val="24"/>
        </w:rPr>
        <w:t>e</w:t>
      </w:r>
      <w:r w:rsidRPr="004D7363">
        <w:rPr>
          <w:rFonts w:ascii="Times New Roman" w:hAnsi="Times New Roman" w:cs="Times New Roman"/>
          <w:sz w:val="24"/>
          <w:szCs w:val="24"/>
        </w:rPr>
        <w:t>n</w:t>
      </w:r>
      <w:r w:rsidR="00FF1762" w:rsidRPr="004D7363">
        <w:rPr>
          <w:rFonts w:ascii="Times New Roman" w:hAnsi="Times New Roman" w:cs="Times New Roman"/>
          <w:sz w:val="24"/>
          <w:szCs w:val="24"/>
        </w:rPr>
        <w:t xml:space="preserve">gan makhluk yang lain, termasuk malaikat. </w:t>
      </w:r>
    </w:p>
    <w:p w14:paraId="3573D331" w14:textId="77777777" w:rsidR="007815D4" w:rsidRPr="004D7363" w:rsidRDefault="003E2963" w:rsidP="00C027DB">
      <w:pPr>
        <w:spacing w:after="0" w:line="480" w:lineRule="auto"/>
        <w:ind w:firstLine="851"/>
        <w:jc w:val="both"/>
        <w:rPr>
          <w:rFonts w:ascii="Times New Roman" w:hAnsi="Times New Roman" w:cs="Times New Roman"/>
          <w:sz w:val="24"/>
          <w:szCs w:val="24"/>
        </w:rPr>
      </w:pPr>
      <w:r w:rsidRPr="004D7363">
        <w:rPr>
          <w:rFonts w:ascii="Times New Roman" w:hAnsi="Times New Roman" w:cs="Times New Roman"/>
          <w:sz w:val="24"/>
          <w:szCs w:val="24"/>
        </w:rPr>
        <w:t xml:space="preserve">Demikian penafsiran salah satu ayat </w:t>
      </w:r>
      <w:r w:rsidR="00784322" w:rsidRPr="004D7363">
        <w:rPr>
          <w:rFonts w:ascii="Times New Roman" w:hAnsi="Times New Roman" w:cs="Times New Roman"/>
          <w:sz w:val="24"/>
          <w:szCs w:val="24"/>
        </w:rPr>
        <w:t xml:space="preserve">yang terdapat dalam al-Qur’an mengenai cikal bakal proses komunikasi yang terjadi kepada </w:t>
      </w:r>
      <w:r w:rsidR="00E26BF0">
        <w:rPr>
          <w:rFonts w:ascii="Times New Roman" w:hAnsi="Times New Roman" w:cs="Times New Roman"/>
          <w:sz w:val="24"/>
          <w:szCs w:val="24"/>
        </w:rPr>
        <w:t xml:space="preserve">Nabi </w:t>
      </w:r>
      <w:r w:rsidR="00784322" w:rsidRPr="004D7363">
        <w:rPr>
          <w:rFonts w:ascii="Times New Roman" w:hAnsi="Times New Roman" w:cs="Times New Roman"/>
          <w:sz w:val="24"/>
          <w:szCs w:val="24"/>
        </w:rPr>
        <w:t>Adam sebagai manusia pertama. Ayat tersebut sekaligus menginformasikan bahwa komunikasi itu adalah sebagai proses komunikasi dalam memperoleh pengetahuan dan menganali benda-benda di sekitar kita.</w:t>
      </w:r>
      <w:r w:rsidRPr="004D7363">
        <w:rPr>
          <w:rFonts w:ascii="Times New Roman" w:hAnsi="Times New Roman" w:cs="Times New Roman"/>
          <w:sz w:val="24"/>
          <w:szCs w:val="24"/>
        </w:rPr>
        <w:t xml:space="preserve">  </w:t>
      </w:r>
    </w:p>
    <w:p w14:paraId="3779C60F" w14:textId="77777777" w:rsidR="0075090D" w:rsidRDefault="003A2FBF" w:rsidP="0075090D">
      <w:pPr>
        <w:spacing w:after="0" w:line="480" w:lineRule="auto"/>
        <w:ind w:firstLine="851"/>
        <w:jc w:val="both"/>
        <w:rPr>
          <w:rFonts w:ascii="Times New Roman" w:hAnsi="Times New Roman" w:cs="Times New Roman"/>
          <w:sz w:val="24"/>
          <w:szCs w:val="24"/>
        </w:rPr>
      </w:pPr>
      <w:r w:rsidRPr="004D7363">
        <w:rPr>
          <w:rFonts w:ascii="Times New Roman" w:hAnsi="Times New Roman" w:cs="Times New Roman"/>
          <w:sz w:val="24"/>
          <w:szCs w:val="24"/>
        </w:rPr>
        <w:t>Jadi pola komunikasi setidaknya megandung; (1) berbagi, (2) kebersamaan, (3) pesan. Dengan demikian secara akar kata pola komunikasi bisa terjadi jika ada pesan yang dibagi kepihak lain, pesan tersebut bertujuan untuk mencapai kebersamaan dalam pemahaman.</w:t>
      </w:r>
    </w:p>
    <w:p w14:paraId="55AFFD52" w14:textId="77777777" w:rsidR="0075090D" w:rsidRDefault="0075090D" w:rsidP="0075090D">
      <w:pPr>
        <w:spacing w:after="0" w:line="480" w:lineRule="auto"/>
        <w:ind w:firstLine="851"/>
        <w:jc w:val="both"/>
        <w:rPr>
          <w:rFonts w:ascii="Times New Roman" w:hAnsi="Times New Roman" w:cs="Times New Roman"/>
          <w:sz w:val="24"/>
          <w:szCs w:val="24"/>
        </w:rPr>
      </w:pPr>
      <w:r w:rsidRPr="00F66F12">
        <w:rPr>
          <w:rFonts w:ascii="Times New Roman" w:hAnsi="Times New Roman" w:cs="Times New Roman"/>
          <w:sz w:val="24"/>
          <w:szCs w:val="24"/>
        </w:rPr>
        <w:t xml:space="preserve">Fungsi </w:t>
      </w:r>
      <w:r>
        <w:rPr>
          <w:rFonts w:ascii="Times New Roman" w:hAnsi="Times New Roman" w:cs="Times New Roman"/>
          <w:sz w:val="24"/>
          <w:szCs w:val="24"/>
        </w:rPr>
        <w:t xml:space="preserve">komunikasi dakwah </w:t>
      </w:r>
      <w:r w:rsidRPr="00F66F12">
        <w:rPr>
          <w:rFonts w:ascii="Times New Roman" w:hAnsi="Times New Roman" w:cs="Times New Roman"/>
          <w:sz w:val="24"/>
          <w:szCs w:val="24"/>
        </w:rPr>
        <w:t>adalah potensi yang dapat digunakan untuk memenuhi tujuan-tujuan tertentu. Refolusi informasi adalah ancman bagi struktur kekuasaan dunia. Artinya, siapa yang menguasai informasi bukan tidak mungkin ia akan menguasai dunia dengan pengaruh yang dapat ditimbulkannya melalui proses komunikasi. Jika kita tidak mengikuti arah perubahan, kita akan semakin tenggelam hingka tak mampu lagi me</w:t>
      </w:r>
      <w:r>
        <w:rPr>
          <w:rFonts w:ascii="Times New Roman" w:hAnsi="Times New Roman" w:cs="Times New Roman"/>
          <w:sz w:val="24"/>
          <w:szCs w:val="24"/>
        </w:rPr>
        <w:t>nahan pengaruh dari dunia luar.</w:t>
      </w:r>
    </w:p>
    <w:p w14:paraId="5B9624C1" w14:textId="77777777" w:rsidR="0075090D" w:rsidRPr="00F66F12" w:rsidRDefault="0075090D" w:rsidP="0075090D">
      <w:pPr>
        <w:spacing w:after="0" w:line="480" w:lineRule="auto"/>
        <w:ind w:firstLine="851"/>
        <w:jc w:val="both"/>
        <w:rPr>
          <w:rFonts w:ascii="Times New Roman" w:hAnsi="Times New Roman" w:cs="Times New Roman"/>
          <w:sz w:val="24"/>
          <w:szCs w:val="24"/>
        </w:rPr>
      </w:pPr>
      <w:r w:rsidRPr="00F66F12">
        <w:rPr>
          <w:rFonts w:ascii="Times New Roman" w:hAnsi="Times New Roman" w:cs="Times New Roman"/>
          <w:sz w:val="24"/>
          <w:szCs w:val="24"/>
        </w:rPr>
        <w:t xml:space="preserve">Fungsi komunikasi akan terus berkembang selama ilmu komunikasi itu ada. Secara lebih spesifik, seiring dengan perkembangan ilmu komunikasi, fungsi </w:t>
      </w:r>
      <w:r w:rsidRPr="00F66F12">
        <w:rPr>
          <w:rFonts w:ascii="Times New Roman" w:hAnsi="Times New Roman" w:cs="Times New Roman"/>
          <w:sz w:val="24"/>
          <w:szCs w:val="24"/>
        </w:rPr>
        <w:lastRenderedPageBreak/>
        <w:t>komunikasi juga mengalami dinamika. Ketika retorika mengalami kejayaan pada 5 SM, kaum sofis yunani menggunakan pidato untuk mempengaruhi khalayak dan mendapatkan simpati mereka. Perlu diingat, saat itu sistem politik mereka adalah demokrasi langsung. Kepandaian para pemimpin perpidato dapat mempengaruhi wibawa dimata rakyat. Pada masa perang dunia II, bentuk komunikasi berupa pidato lebih mendominasi dibanding komunikasi lainnya. Pidato digunakan oleh Adolf hilter untuk mengunggulkan bangsanya sendiri sekaligus menakut-nakuti lawan. Pada intinya, fungsi komunikasi pada saat itu pertujuan untuk mempengaruhi orang lain.</w:t>
      </w:r>
    </w:p>
    <w:p w14:paraId="2A0CE485" w14:textId="77777777" w:rsidR="0075090D" w:rsidRPr="004D7363" w:rsidRDefault="0075090D" w:rsidP="0075090D">
      <w:pPr>
        <w:spacing w:after="0" w:line="480" w:lineRule="auto"/>
        <w:ind w:firstLine="851"/>
        <w:jc w:val="both"/>
        <w:rPr>
          <w:rFonts w:ascii="Times New Roman" w:hAnsi="Times New Roman" w:cs="Times New Roman"/>
          <w:sz w:val="24"/>
          <w:szCs w:val="24"/>
        </w:rPr>
      </w:pPr>
      <w:r w:rsidRPr="00F66F12">
        <w:rPr>
          <w:rFonts w:ascii="Times New Roman" w:hAnsi="Times New Roman" w:cs="Times New Roman"/>
          <w:sz w:val="24"/>
          <w:szCs w:val="24"/>
        </w:rPr>
        <w:t xml:space="preserve">Fungsi komunikasi secara umum dan jika dikaitkan dengan media pada dasarnya adalah: </w:t>
      </w:r>
      <w:r w:rsidRPr="00F66F12">
        <w:rPr>
          <w:rFonts w:ascii="Times New Roman" w:hAnsi="Times New Roman" w:cs="Times New Roman"/>
          <w:i/>
          <w:sz w:val="24"/>
          <w:szCs w:val="24"/>
        </w:rPr>
        <w:t>to inform, to educate, to entertain, dan to influence.</w:t>
      </w:r>
      <w:r w:rsidRPr="00F66F12">
        <w:rPr>
          <w:rFonts w:ascii="Times New Roman" w:hAnsi="Times New Roman" w:cs="Times New Roman"/>
          <w:sz w:val="24"/>
          <w:szCs w:val="24"/>
        </w:rPr>
        <w:t xml:space="preserve"> Dilihat dalam tataran yang lebih spesifik komunikasi memiliki fungsi yang berbeda sesuai konteks komunikasi, misalnya: komunikasi sosial, digunakan untuk pernyataan konsep, eksitensi diri, dan memperoleh rasa kebahagiaan. Komunikasi ekspresif, digunakan untuk menyalurkan emosi dan pendapat. Komunikasi ritual, biasanya digunakan secara kolektif seperti ritual keagamaan. Sedangkan komunikasi instrumental, memiliki tujuan-tujuan tertentu mengacu pada fungsi-fungsi pers di atas. Akan tetapi fungsi utama komunikasi sebenarnya adalah untuk membujuk.</w:t>
      </w:r>
    </w:p>
    <w:p w14:paraId="4BA78514" w14:textId="77777777" w:rsidR="007815D4" w:rsidRPr="004D7363" w:rsidRDefault="00784322" w:rsidP="00C027DB">
      <w:pPr>
        <w:spacing w:after="0" w:line="480" w:lineRule="auto"/>
        <w:ind w:firstLine="851"/>
        <w:jc w:val="both"/>
        <w:rPr>
          <w:rFonts w:ascii="Times New Roman" w:hAnsi="Times New Roman" w:cs="Times New Roman"/>
          <w:sz w:val="24"/>
          <w:szCs w:val="24"/>
        </w:rPr>
      </w:pPr>
      <w:r w:rsidRPr="004D7363">
        <w:rPr>
          <w:rFonts w:ascii="Times New Roman" w:hAnsi="Times New Roman" w:cs="Times New Roman"/>
          <w:sz w:val="24"/>
          <w:szCs w:val="24"/>
        </w:rPr>
        <w:t xml:space="preserve">Berdasarkan </w:t>
      </w:r>
      <w:r w:rsidR="0075090D">
        <w:rPr>
          <w:rFonts w:ascii="Times New Roman" w:hAnsi="Times New Roman" w:cs="Times New Roman"/>
          <w:sz w:val="24"/>
          <w:szCs w:val="24"/>
        </w:rPr>
        <w:t>keterangan tersebut</w:t>
      </w:r>
      <w:r w:rsidRPr="004D7363">
        <w:rPr>
          <w:rFonts w:ascii="Times New Roman" w:hAnsi="Times New Roman" w:cs="Times New Roman"/>
          <w:sz w:val="24"/>
          <w:szCs w:val="24"/>
        </w:rPr>
        <w:t xml:space="preserve">, </w:t>
      </w:r>
      <w:r w:rsidR="00DE3325" w:rsidRPr="004D7363">
        <w:rPr>
          <w:rFonts w:ascii="Times New Roman" w:hAnsi="Times New Roman" w:cs="Times New Roman"/>
          <w:sz w:val="24"/>
          <w:szCs w:val="24"/>
        </w:rPr>
        <w:t xml:space="preserve">maka penulis menarik sebuah penelitian mengenai komunikasi, yang dimana dalam komunikasi ini penulis tujukan pada kegiatan dakwah untuk mengembangkan masyarakat yang beragama di </w:t>
      </w:r>
      <w:r w:rsidR="00BC5FA1" w:rsidRPr="004D7363">
        <w:rPr>
          <w:rFonts w:ascii="Times New Roman" w:hAnsi="Times New Roman" w:cs="Times New Roman"/>
          <w:sz w:val="24"/>
          <w:szCs w:val="24"/>
        </w:rPr>
        <w:t xml:space="preserve">Desa </w:t>
      </w:r>
      <w:r w:rsidR="00DE3325" w:rsidRPr="004D7363">
        <w:rPr>
          <w:rFonts w:ascii="Times New Roman" w:hAnsi="Times New Roman" w:cs="Times New Roman"/>
          <w:sz w:val="24"/>
          <w:szCs w:val="24"/>
        </w:rPr>
        <w:t>Ambesia.</w:t>
      </w:r>
    </w:p>
    <w:p w14:paraId="74A92408" w14:textId="77777777" w:rsidR="007815D4" w:rsidRPr="004D7363" w:rsidRDefault="00DE3325" w:rsidP="00C027DB">
      <w:pPr>
        <w:spacing w:after="0" w:line="480" w:lineRule="auto"/>
        <w:ind w:firstLine="851"/>
        <w:jc w:val="both"/>
        <w:rPr>
          <w:rFonts w:ascii="Times New Roman" w:hAnsi="Times New Roman" w:cs="Times New Roman"/>
          <w:sz w:val="24"/>
          <w:szCs w:val="24"/>
        </w:rPr>
      </w:pPr>
      <w:r w:rsidRPr="004D7363">
        <w:rPr>
          <w:rFonts w:ascii="Times New Roman" w:hAnsi="Times New Roman" w:cs="Times New Roman"/>
          <w:sz w:val="24"/>
          <w:szCs w:val="24"/>
        </w:rPr>
        <w:lastRenderedPageBreak/>
        <w:t xml:space="preserve">Masyarakat </w:t>
      </w:r>
      <w:r w:rsidR="00BC5FA1" w:rsidRPr="004D7363">
        <w:rPr>
          <w:rFonts w:ascii="Times New Roman" w:hAnsi="Times New Roman" w:cs="Times New Roman"/>
          <w:sz w:val="24"/>
          <w:szCs w:val="24"/>
        </w:rPr>
        <w:t xml:space="preserve">Desa Ambesia </w:t>
      </w:r>
      <w:r w:rsidRPr="004D7363">
        <w:rPr>
          <w:rFonts w:ascii="Times New Roman" w:hAnsi="Times New Roman" w:cs="Times New Roman"/>
          <w:sz w:val="24"/>
          <w:szCs w:val="24"/>
        </w:rPr>
        <w:t xml:space="preserve">merupakan masyarakat </w:t>
      </w:r>
      <w:r w:rsidR="003D2FA9" w:rsidRPr="004D7363">
        <w:rPr>
          <w:rFonts w:ascii="Times New Roman" w:hAnsi="Times New Roman" w:cs="Times New Roman"/>
          <w:sz w:val="24"/>
          <w:szCs w:val="24"/>
        </w:rPr>
        <w:t>yang masih minim mengenai keagamaan,</w:t>
      </w:r>
      <w:r w:rsidR="00DB181B" w:rsidRPr="004D7363">
        <w:rPr>
          <w:rFonts w:ascii="Times New Roman" w:hAnsi="Times New Roman" w:cs="Times New Roman"/>
          <w:sz w:val="24"/>
          <w:szCs w:val="24"/>
        </w:rPr>
        <w:t xml:space="preserve"> dan kurangnya minat masyarakat untuk mempelajari keagamaan tersebut,</w:t>
      </w:r>
      <w:r w:rsidR="003D2FA9" w:rsidRPr="004D7363">
        <w:rPr>
          <w:rFonts w:ascii="Times New Roman" w:hAnsi="Times New Roman" w:cs="Times New Roman"/>
          <w:sz w:val="24"/>
          <w:szCs w:val="24"/>
        </w:rPr>
        <w:t xml:space="preserve"> sehingga para tokoh agama yang berada didesa tersebut perlu memiliki strategi dibidang komunikasi untuk m</w:t>
      </w:r>
      <w:r w:rsidR="00822F71" w:rsidRPr="004D7363">
        <w:rPr>
          <w:rFonts w:ascii="Times New Roman" w:hAnsi="Times New Roman" w:cs="Times New Roman"/>
          <w:sz w:val="24"/>
          <w:szCs w:val="24"/>
        </w:rPr>
        <w:t xml:space="preserve"> </w:t>
      </w:r>
      <w:r w:rsidR="003D2FA9" w:rsidRPr="004D7363">
        <w:rPr>
          <w:rFonts w:ascii="Times New Roman" w:hAnsi="Times New Roman" w:cs="Times New Roman"/>
          <w:sz w:val="24"/>
          <w:szCs w:val="24"/>
        </w:rPr>
        <w:t xml:space="preserve">enjalankan dakwah agar supaya </w:t>
      </w:r>
      <w:r w:rsidR="00D44FD5" w:rsidRPr="004D7363">
        <w:rPr>
          <w:rFonts w:ascii="Times New Roman" w:hAnsi="Times New Roman" w:cs="Times New Roman"/>
          <w:sz w:val="24"/>
          <w:szCs w:val="24"/>
        </w:rPr>
        <w:t xml:space="preserve">pengetahuan keagamaan masyarakat </w:t>
      </w:r>
      <w:r w:rsidR="00BC5FA1" w:rsidRPr="004D7363">
        <w:rPr>
          <w:rFonts w:ascii="Times New Roman" w:hAnsi="Times New Roman" w:cs="Times New Roman"/>
          <w:sz w:val="24"/>
          <w:szCs w:val="24"/>
        </w:rPr>
        <w:t xml:space="preserve">Desa Ambesia </w:t>
      </w:r>
      <w:r w:rsidR="00D44FD5" w:rsidRPr="004D7363">
        <w:rPr>
          <w:rFonts w:ascii="Times New Roman" w:hAnsi="Times New Roman" w:cs="Times New Roman"/>
          <w:sz w:val="24"/>
          <w:szCs w:val="24"/>
        </w:rPr>
        <w:t>dapat berkembang. Terutama dalam masa mod</w:t>
      </w:r>
      <w:r w:rsidR="007815D4" w:rsidRPr="004D7363">
        <w:rPr>
          <w:rFonts w:ascii="Times New Roman" w:hAnsi="Times New Roman" w:cs="Times New Roman"/>
          <w:sz w:val="24"/>
          <w:szCs w:val="24"/>
        </w:rPr>
        <w:t>e</w:t>
      </w:r>
      <w:r w:rsidR="00D44FD5" w:rsidRPr="004D7363">
        <w:rPr>
          <w:rFonts w:ascii="Times New Roman" w:hAnsi="Times New Roman" w:cs="Times New Roman"/>
          <w:sz w:val="24"/>
          <w:szCs w:val="24"/>
        </w:rPr>
        <w:t>rn yang mana perkembangan budaya-budaya luar sudah banyak mem</w:t>
      </w:r>
      <w:r w:rsidR="00DB3297">
        <w:rPr>
          <w:rFonts w:ascii="Times New Roman" w:hAnsi="Times New Roman" w:cs="Times New Roman"/>
          <w:sz w:val="24"/>
          <w:szCs w:val="24"/>
        </w:rPr>
        <w:t xml:space="preserve">pengaruhi masyarakat </w:t>
      </w:r>
      <w:r w:rsidR="00D44FD5" w:rsidRPr="004D7363">
        <w:rPr>
          <w:rFonts w:ascii="Times New Roman" w:hAnsi="Times New Roman" w:cs="Times New Roman"/>
          <w:sz w:val="24"/>
          <w:szCs w:val="24"/>
        </w:rPr>
        <w:t xml:space="preserve">pedesaan terutama </w:t>
      </w:r>
      <w:r w:rsidR="00BC5FA1" w:rsidRPr="004D7363">
        <w:rPr>
          <w:rFonts w:ascii="Times New Roman" w:hAnsi="Times New Roman" w:cs="Times New Roman"/>
          <w:sz w:val="24"/>
          <w:szCs w:val="24"/>
        </w:rPr>
        <w:t>Desa Ambesia</w:t>
      </w:r>
      <w:r w:rsidR="00D44FD5" w:rsidRPr="004D7363">
        <w:rPr>
          <w:rFonts w:ascii="Times New Roman" w:hAnsi="Times New Roman" w:cs="Times New Roman"/>
          <w:sz w:val="24"/>
          <w:szCs w:val="24"/>
        </w:rPr>
        <w:t>.</w:t>
      </w:r>
    </w:p>
    <w:p w14:paraId="17D849F5" w14:textId="77777777" w:rsidR="0087088A" w:rsidRPr="004D7363" w:rsidRDefault="00DB181B" w:rsidP="00210C58">
      <w:pPr>
        <w:spacing w:after="0" w:line="480" w:lineRule="auto"/>
        <w:ind w:firstLine="851"/>
        <w:jc w:val="both"/>
        <w:rPr>
          <w:rFonts w:ascii="Times New Roman" w:hAnsi="Times New Roman" w:cs="Times New Roman"/>
          <w:sz w:val="24"/>
          <w:szCs w:val="24"/>
        </w:rPr>
      </w:pPr>
      <w:r w:rsidRPr="004D7363">
        <w:rPr>
          <w:rFonts w:ascii="Times New Roman" w:hAnsi="Times New Roman" w:cs="Times New Roman"/>
          <w:sz w:val="24"/>
          <w:szCs w:val="24"/>
        </w:rPr>
        <w:t xml:space="preserve">Tentunya ini sangat mempengaruhi sikap dan perilaku masyarakat di </w:t>
      </w:r>
      <w:r w:rsidR="00BC5FA1" w:rsidRPr="004D7363">
        <w:rPr>
          <w:rFonts w:ascii="Times New Roman" w:hAnsi="Times New Roman" w:cs="Times New Roman"/>
          <w:sz w:val="24"/>
          <w:szCs w:val="24"/>
        </w:rPr>
        <w:t>Desa Ambesia</w:t>
      </w:r>
      <w:r w:rsidR="0087088A" w:rsidRPr="004D7363">
        <w:rPr>
          <w:rFonts w:ascii="Times New Roman" w:hAnsi="Times New Roman" w:cs="Times New Roman"/>
          <w:sz w:val="24"/>
          <w:szCs w:val="24"/>
        </w:rPr>
        <w:t xml:space="preserve">, </w:t>
      </w:r>
      <w:r w:rsidR="00D44FD5" w:rsidRPr="004D7363">
        <w:rPr>
          <w:rFonts w:ascii="Times New Roman" w:hAnsi="Times New Roman" w:cs="Times New Roman"/>
          <w:sz w:val="24"/>
          <w:szCs w:val="24"/>
        </w:rPr>
        <w:t>Kurangnya</w:t>
      </w:r>
      <w:r w:rsidR="007815D4" w:rsidRPr="004D7363">
        <w:rPr>
          <w:rFonts w:ascii="Times New Roman" w:hAnsi="Times New Roman" w:cs="Times New Roman"/>
          <w:sz w:val="24"/>
          <w:szCs w:val="24"/>
        </w:rPr>
        <w:t xml:space="preserve"> nilai</w:t>
      </w:r>
      <w:r w:rsidR="00D44FD5" w:rsidRPr="004D7363">
        <w:rPr>
          <w:rFonts w:ascii="Times New Roman" w:hAnsi="Times New Roman" w:cs="Times New Roman"/>
          <w:sz w:val="24"/>
          <w:szCs w:val="24"/>
        </w:rPr>
        <w:t xml:space="preserve"> </w:t>
      </w:r>
      <w:r w:rsidR="007815D4" w:rsidRPr="004D7363">
        <w:rPr>
          <w:rFonts w:ascii="Times New Roman" w:hAnsi="Times New Roman" w:cs="Times New Roman"/>
          <w:sz w:val="24"/>
          <w:szCs w:val="24"/>
        </w:rPr>
        <w:t>keag</w:t>
      </w:r>
      <w:r w:rsidR="00D44FD5" w:rsidRPr="004D7363">
        <w:rPr>
          <w:rFonts w:ascii="Times New Roman" w:hAnsi="Times New Roman" w:cs="Times New Roman"/>
          <w:sz w:val="24"/>
          <w:szCs w:val="24"/>
        </w:rPr>
        <w:t>amaan di masyarakat</w:t>
      </w:r>
      <w:r w:rsidR="007815D4" w:rsidRPr="004D7363">
        <w:rPr>
          <w:rFonts w:ascii="Times New Roman" w:hAnsi="Times New Roman" w:cs="Times New Roman"/>
          <w:sz w:val="24"/>
          <w:szCs w:val="24"/>
        </w:rPr>
        <w:t xml:space="preserve"> </w:t>
      </w:r>
      <w:r w:rsidR="00813A4B" w:rsidRPr="004D7363">
        <w:rPr>
          <w:rFonts w:ascii="Times New Roman" w:hAnsi="Times New Roman" w:cs="Times New Roman"/>
          <w:sz w:val="24"/>
          <w:szCs w:val="24"/>
        </w:rPr>
        <w:t xml:space="preserve">Ambesia </w:t>
      </w:r>
      <w:r w:rsidR="007815D4" w:rsidRPr="004D7363">
        <w:rPr>
          <w:rFonts w:ascii="Times New Roman" w:hAnsi="Times New Roman" w:cs="Times New Roman"/>
          <w:sz w:val="24"/>
          <w:szCs w:val="24"/>
        </w:rPr>
        <w:t>ini sangat mempengaruhi kehidupan baik secara sosial maupun individual.</w:t>
      </w:r>
      <w:r w:rsidR="0087088A" w:rsidRPr="004D7363">
        <w:rPr>
          <w:rFonts w:ascii="Times New Roman" w:hAnsi="Times New Roman" w:cs="Times New Roman"/>
          <w:sz w:val="24"/>
          <w:szCs w:val="24"/>
        </w:rPr>
        <w:t xml:space="preserve"> </w:t>
      </w:r>
      <w:r w:rsidR="005C7D10" w:rsidRPr="004D7363">
        <w:rPr>
          <w:rFonts w:ascii="Times New Roman" w:hAnsi="Times New Roman" w:cs="Times New Roman"/>
          <w:sz w:val="24"/>
          <w:szCs w:val="24"/>
        </w:rPr>
        <w:t xml:space="preserve">karena kurangnya pengetahuan dan tidak adanya landasan keagamaan sehingga masyarakat di </w:t>
      </w:r>
      <w:r w:rsidR="00813A4B" w:rsidRPr="004D7363">
        <w:rPr>
          <w:rFonts w:ascii="Times New Roman" w:hAnsi="Times New Roman" w:cs="Times New Roman"/>
          <w:sz w:val="24"/>
          <w:szCs w:val="24"/>
        </w:rPr>
        <w:t xml:space="preserve">Desa Ambesia </w:t>
      </w:r>
      <w:r w:rsidR="0087088A" w:rsidRPr="004D7363">
        <w:rPr>
          <w:rFonts w:ascii="Times New Roman" w:hAnsi="Times New Roman" w:cs="Times New Roman"/>
          <w:sz w:val="24"/>
          <w:szCs w:val="24"/>
        </w:rPr>
        <w:t>banyak  melakukan hal-hal yang tidak sesuai dengan syariat Islam</w:t>
      </w:r>
      <w:r w:rsidR="007815D4" w:rsidRPr="004D7363">
        <w:rPr>
          <w:rFonts w:ascii="Times New Roman" w:hAnsi="Times New Roman" w:cs="Times New Roman"/>
          <w:sz w:val="24"/>
          <w:szCs w:val="24"/>
        </w:rPr>
        <w:t xml:space="preserve"> </w:t>
      </w:r>
      <w:r w:rsidR="00813A4B" w:rsidRPr="004D7363">
        <w:rPr>
          <w:rFonts w:ascii="Times New Roman" w:hAnsi="Times New Roman" w:cs="Times New Roman"/>
          <w:sz w:val="24"/>
          <w:szCs w:val="24"/>
        </w:rPr>
        <w:t>Diantaranya</w:t>
      </w:r>
      <w:r w:rsidR="007815D4" w:rsidRPr="004D7363">
        <w:rPr>
          <w:rFonts w:ascii="Times New Roman" w:hAnsi="Times New Roman" w:cs="Times New Roman"/>
          <w:sz w:val="24"/>
          <w:szCs w:val="24"/>
        </w:rPr>
        <w:t>, banyaknya penyimpangan moral mulai dari pencurian,</w:t>
      </w:r>
      <w:r w:rsidR="0087088A" w:rsidRPr="004D7363">
        <w:rPr>
          <w:rFonts w:ascii="Times New Roman" w:hAnsi="Times New Roman" w:cs="Times New Roman"/>
          <w:sz w:val="24"/>
          <w:szCs w:val="24"/>
        </w:rPr>
        <w:t xml:space="preserve"> </w:t>
      </w:r>
      <w:r w:rsidR="00593727" w:rsidRPr="004D7363">
        <w:rPr>
          <w:rFonts w:ascii="Times New Roman" w:hAnsi="Times New Roman" w:cs="Times New Roman"/>
          <w:sz w:val="24"/>
          <w:szCs w:val="24"/>
        </w:rPr>
        <w:t>penggunaan obat-obatan terlarang,</w:t>
      </w:r>
      <w:r w:rsidR="007815D4" w:rsidRPr="004D7363">
        <w:rPr>
          <w:rFonts w:ascii="Times New Roman" w:hAnsi="Times New Roman" w:cs="Times New Roman"/>
          <w:sz w:val="24"/>
          <w:szCs w:val="24"/>
        </w:rPr>
        <w:t xml:space="preserve"> </w:t>
      </w:r>
      <w:r w:rsidR="005C7D10" w:rsidRPr="004D7363">
        <w:rPr>
          <w:rFonts w:ascii="Times New Roman" w:hAnsi="Times New Roman" w:cs="Times New Roman"/>
          <w:sz w:val="24"/>
          <w:szCs w:val="24"/>
        </w:rPr>
        <w:t>minum-minuman</w:t>
      </w:r>
      <w:r w:rsidR="00593727" w:rsidRPr="004D7363">
        <w:rPr>
          <w:rFonts w:ascii="Times New Roman" w:hAnsi="Times New Roman" w:cs="Times New Roman"/>
          <w:sz w:val="24"/>
          <w:szCs w:val="24"/>
        </w:rPr>
        <w:t xml:space="preserve"> keras</w:t>
      </w:r>
      <w:r w:rsidR="0087088A" w:rsidRPr="004D7363">
        <w:rPr>
          <w:rFonts w:ascii="Times New Roman" w:hAnsi="Times New Roman" w:cs="Times New Roman"/>
          <w:sz w:val="24"/>
          <w:szCs w:val="24"/>
        </w:rPr>
        <w:t>,</w:t>
      </w:r>
      <w:r w:rsidR="00593727" w:rsidRPr="004D7363">
        <w:rPr>
          <w:rFonts w:ascii="Times New Roman" w:hAnsi="Times New Roman" w:cs="Times New Roman"/>
          <w:sz w:val="24"/>
          <w:szCs w:val="24"/>
        </w:rPr>
        <w:t xml:space="preserve"> </w:t>
      </w:r>
      <w:r w:rsidR="005C7D10" w:rsidRPr="004D7363">
        <w:rPr>
          <w:rFonts w:ascii="Times New Roman" w:hAnsi="Times New Roman" w:cs="Times New Roman"/>
          <w:sz w:val="24"/>
          <w:szCs w:val="24"/>
        </w:rPr>
        <w:t xml:space="preserve">tidak </w:t>
      </w:r>
      <w:r w:rsidR="00593727" w:rsidRPr="004D7363">
        <w:rPr>
          <w:rFonts w:ascii="Times New Roman" w:hAnsi="Times New Roman" w:cs="Times New Roman"/>
          <w:sz w:val="24"/>
          <w:szCs w:val="24"/>
        </w:rPr>
        <w:t>adanya rasa hormat kepada orang yang lebih tua</w:t>
      </w:r>
      <w:r w:rsidR="007815D4" w:rsidRPr="004D7363">
        <w:rPr>
          <w:rFonts w:ascii="Times New Roman" w:hAnsi="Times New Roman" w:cs="Times New Roman"/>
          <w:sz w:val="24"/>
          <w:szCs w:val="24"/>
        </w:rPr>
        <w:t xml:space="preserve"> dan lain-lain. Sehingga banyak tokoh agama yang agak sedikit mengalami kerepotan  dalam menyebarkan dakwah. Namun sebagian dari mereka ada yang menggunakan strategi atau pola komunikasi yang baik dalam menyampaikan agama tersebut.</w:t>
      </w:r>
    </w:p>
    <w:p w14:paraId="5F9A0A01" w14:textId="77777777" w:rsidR="00AE70E0" w:rsidRPr="004D7363" w:rsidRDefault="00AE70E0" w:rsidP="00C027DB">
      <w:pPr>
        <w:pStyle w:val="ListParagraph"/>
        <w:numPr>
          <w:ilvl w:val="0"/>
          <w:numId w:val="1"/>
        </w:numPr>
        <w:spacing w:after="0" w:line="480" w:lineRule="auto"/>
        <w:ind w:left="426" w:hanging="426"/>
        <w:jc w:val="both"/>
        <w:rPr>
          <w:rFonts w:ascii="Times New Roman" w:hAnsi="Times New Roman" w:cs="Times New Roman"/>
          <w:b/>
          <w:bCs/>
          <w:i/>
          <w:iCs/>
          <w:sz w:val="24"/>
          <w:szCs w:val="24"/>
        </w:rPr>
      </w:pPr>
      <w:r w:rsidRPr="004D7363">
        <w:rPr>
          <w:rFonts w:ascii="Times New Roman" w:hAnsi="Times New Roman" w:cs="Times New Roman"/>
          <w:b/>
          <w:bCs/>
          <w:i/>
          <w:iCs/>
          <w:sz w:val="24"/>
          <w:szCs w:val="24"/>
        </w:rPr>
        <w:t>Rumusan Masalah</w:t>
      </w:r>
    </w:p>
    <w:p w14:paraId="337EA593" w14:textId="77777777" w:rsidR="00AE70E0" w:rsidRPr="004D7363" w:rsidRDefault="00AE70E0" w:rsidP="00C027DB">
      <w:pPr>
        <w:pStyle w:val="ListParagraph"/>
        <w:numPr>
          <w:ilvl w:val="0"/>
          <w:numId w:val="3"/>
        </w:numPr>
        <w:spacing w:after="0" w:line="480" w:lineRule="auto"/>
        <w:jc w:val="both"/>
        <w:rPr>
          <w:rFonts w:ascii="Times New Roman" w:hAnsi="Times New Roman" w:cs="Times New Roman"/>
          <w:sz w:val="24"/>
          <w:szCs w:val="24"/>
        </w:rPr>
      </w:pPr>
      <w:r w:rsidRPr="004D7363">
        <w:rPr>
          <w:rFonts w:ascii="Times New Roman" w:hAnsi="Times New Roman" w:cs="Times New Roman"/>
          <w:sz w:val="24"/>
          <w:szCs w:val="24"/>
        </w:rPr>
        <w:t>Bagaimana pola komunikasi dakwah dalam pengembangan masyarakat di</w:t>
      </w:r>
      <w:r w:rsidR="00A801E2" w:rsidRPr="004D7363">
        <w:rPr>
          <w:rFonts w:ascii="Times New Roman" w:hAnsi="Times New Roman" w:cs="Times New Roman"/>
          <w:sz w:val="24"/>
          <w:szCs w:val="24"/>
          <w:lang w:val="en-US"/>
        </w:rPr>
        <w:t xml:space="preserve"> </w:t>
      </w:r>
      <w:r w:rsidR="00A801E2" w:rsidRPr="004D7363">
        <w:rPr>
          <w:rFonts w:ascii="Times New Roman" w:hAnsi="Times New Roman" w:cs="Times New Roman"/>
          <w:sz w:val="24"/>
          <w:szCs w:val="24"/>
        </w:rPr>
        <w:t>Desa Ambesia Kecamatan Tomini Kabupaten Parigi Moutong</w:t>
      </w:r>
      <w:r w:rsidRPr="004D7363">
        <w:rPr>
          <w:rFonts w:ascii="Times New Roman" w:hAnsi="Times New Roman" w:cs="Times New Roman"/>
          <w:sz w:val="24"/>
          <w:szCs w:val="24"/>
        </w:rPr>
        <w:t>?</w:t>
      </w:r>
    </w:p>
    <w:p w14:paraId="1CA2D0BF" w14:textId="77777777" w:rsidR="00EB3FC7" w:rsidRPr="00210C58" w:rsidRDefault="0087088A" w:rsidP="00210C58">
      <w:pPr>
        <w:pStyle w:val="ListParagraph"/>
        <w:numPr>
          <w:ilvl w:val="0"/>
          <w:numId w:val="3"/>
        </w:numPr>
        <w:spacing w:after="0" w:line="480" w:lineRule="auto"/>
        <w:jc w:val="both"/>
        <w:rPr>
          <w:rFonts w:ascii="Times New Roman" w:hAnsi="Times New Roman" w:cs="Times New Roman"/>
          <w:sz w:val="24"/>
          <w:szCs w:val="24"/>
        </w:rPr>
      </w:pPr>
      <w:r w:rsidRPr="004D7363">
        <w:rPr>
          <w:rFonts w:ascii="Times New Roman" w:hAnsi="Times New Roman" w:cs="Times New Roman"/>
          <w:sz w:val="24"/>
          <w:szCs w:val="24"/>
        </w:rPr>
        <w:t xml:space="preserve">Apa </w:t>
      </w:r>
      <w:r w:rsidR="00384E16">
        <w:rPr>
          <w:rFonts w:ascii="Times New Roman" w:hAnsi="Times New Roman" w:cs="Times New Roman"/>
          <w:sz w:val="24"/>
          <w:szCs w:val="24"/>
        </w:rPr>
        <w:t xml:space="preserve">faktor-faktor pendukung dan penghambat </w:t>
      </w:r>
      <w:r w:rsidRPr="004D7363">
        <w:rPr>
          <w:rFonts w:ascii="Times New Roman" w:hAnsi="Times New Roman" w:cs="Times New Roman"/>
          <w:sz w:val="24"/>
          <w:szCs w:val="24"/>
        </w:rPr>
        <w:t>dalam</w:t>
      </w:r>
      <w:r w:rsidR="00A801E2" w:rsidRPr="004D7363">
        <w:rPr>
          <w:rFonts w:ascii="Times New Roman" w:hAnsi="Times New Roman" w:cs="Times New Roman"/>
          <w:sz w:val="24"/>
          <w:szCs w:val="24"/>
          <w:lang w:val="en-US"/>
        </w:rPr>
        <w:t xml:space="preserve"> pola komunikasi</w:t>
      </w:r>
      <w:r w:rsidR="00AE70E0" w:rsidRPr="004D7363">
        <w:rPr>
          <w:rFonts w:ascii="Times New Roman" w:hAnsi="Times New Roman" w:cs="Times New Roman"/>
          <w:sz w:val="24"/>
          <w:szCs w:val="24"/>
        </w:rPr>
        <w:t xml:space="preserve"> dakwah</w:t>
      </w:r>
      <w:r w:rsidR="00A801E2" w:rsidRPr="004D7363">
        <w:rPr>
          <w:rFonts w:ascii="Times New Roman" w:hAnsi="Times New Roman" w:cs="Times New Roman"/>
          <w:sz w:val="24"/>
          <w:szCs w:val="24"/>
          <w:lang w:val="en-US"/>
        </w:rPr>
        <w:t xml:space="preserve"> di </w:t>
      </w:r>
      <w:r w:rsidR="00A801E2" w:rsidRPr="004D7363">
        <w:rPr>
          <w:rFonts w:ascii="Times New Roman" w:hAnsi="Times New Roman" w:cs="Times New Roman"/>
          <w:sz w:val="24"/>
          <w:szCs w:val="24"/>
        </w:rPr>
        <w:t>Desa Ambesia Kecamatan Tomini Kabupaten Parigi Moutong</w:t>
      </w:r>
      <w:r w:rsidR="00AE70E0" w:rsidRPr="004D7363">
        <w:rPr>
          <w:rFonts w:ascii="Times New Roman" w:hAnsi="Times New Roman" w:cs="Times New Roman"/>
          <w:sz w:val="24"/>
          <w:szCs w:val="24"/>
        </w:rPr>
        <w:t>?</w:t>
      </w:r>
    </w:p>
    <w:p w14:paraId="2D2EE8C9" w14:textId="77777777" w:rsidR="00AE70E0" w:rsidRPr="004D7363" w:rsidRDefault="00AE70E0" w:rsidP="00C027DB">
      <w:pPr>
        <w:pStyle w:val="ListParagraph"/>
        <w:numPr>
          <w:ilvl w:val="0"/>
          <w:numId w:val="6"/>
        </w:numPr>
        <w:spacing w:after="0" w:line="480" w:lineRule="auto"/>
        <w:ind w:left="426" w:hanging="426"/>
        <w:jc w:val="both"/>
        <w:rPr>
          <w:rFonts w:ascii="Times New Roman" w:hAnsi="Times New Roman" w:cs="Times New Roman"/>
          <w:b/>
          <w:bCs/>
          <w:i/>
          <w:iCs/>
          <w:sz w:val="24"/>
          <w:szCs w:val="24"/>
        </w:rPr>
      </w:pPr>
      <w:r w:rsidRPr="004D7363">
        <w:rPr>
          <w:rFonts w:ascii="Times New Roman" w:hAnsi="Times New Roman" w:cs="Times New Roman"/>
          <w:b/>
          <w:bCs/>
          <w:i/>
          <w:iCs/>
          <w:sz w:val="24"/>
          <w:szCs w:val="24"/>
        </w:rPr>
        <w:lastRenderedPageBreak/>
        <w:t>Tujuan dan Manfaat Penelitian</w:t>
      </w:r>
    </w:p>
    <w:p w14:paraId="7BA51FBD" w14:textId="77777777" w:rsidR="00AE70E0" w:rsidRPr="004D7363" w:rsidRDefault="00AE70E0" w:rsidP="00C027DB">
      <w:pPr>
        <w:pStyle w:val="ListParagraph"/>
        <w:numPr>
          <w:ilvl w:val="0"/>
          <w:numId w:val="7"/>
        </w:numPr>
        <w:spacing w:after="0" w:line="480" w:lineRule="auto"/>
        <w:ind w:left="709"/>
        <w:jc w:val="both"/>
        <w:rPr>
          <w:rFonts w:ascii="Times New Roman" w:hAnsi="Times New Roman" w:cs="Times New Roman"/>
          <w:sz w:val="24"/>
          <w:szCs w:val="24"/>
        </w:rPr>
      </w:pPr>
      <w:r w:rsidRPr="004D7363">
        <w:rPr>
          <w:rFonts w:ascii="Times New Roman" w:hAnsi="Times New Roman" w:cs="Times New Roman"/>
          <w:sz w:val="24"/>
          <w:szCs w:val="24"/>
        </w:rPr>
        <w:t>Tujuan Penelitian</w:t>
      </w:r>
    </w:p>
    <w:p w14:paraId="08BF82C2" w14:textId="77777777" w:rsidR="00195EFC" w:rsidRPr="004D7363" w:rsidRDefault="00AE70E0" w:rsidP="00C027DB">
      <w:pPr>
        <w:pStyle w:val="ListParagraph"/>
        <w:numPr>
          <w:ilvl w:val="0"/>
          <w:numId w:val="10"/>
        </w:numPr>
        <w:spacing w:after="0" w:line="480" w:lineRule="auto"/>
        <w:ind w:left="426" w:hanging="426"/>
        <w:jc w:val="both"/>
        <w:rPr>
          <w:rFonts w:ascii="Times New Roman" w:hAnsi="Times New Roman" w:cs="Times New Roman"/>
          <w:sz w:val="24"/>
          <w:szCs w:val="24"/>
        </w:rPr>
      </w:pPr>
      <w:r w:rsidRPr="004D7363">
        <w:rPr>
          <w:rFonts w:ascii="Times New Roman" w:hAnsi="Times New Roman" w:cs="Times New Roman"/>
          <w:sz w:val="24"/>
          <w:szCs w:val="24"/>
        </w:rPr>
        <w:t>Untuk mengetahui pola komunikasi dakwah dalam pengembangan masyarakat didesa ambesia kecamatan tomini kabupaten parigi moutong.</w:t>
      </w:r>
    </w:p>
    <w:p w14:paraId="360811F0" w14:textId="77777777" w:rsidR="008F4BF7" w:rsidRPr="002D23B3" w:rsidRDefault="00AE70E0" w:rsidP="002D23B3">
      <w:pPr>
        <w:pStyle w:val="ListParagraph"/>
        <w:numPr>
          <w:ilvl w:val="0"/>
          <w:numId w:val="10"/>
        </w:numPr>
        <w:spacing w:after="0" w:line="480" w:lineRule="auto"/>
        <w:ind w:left="426" w:hanging="426"/>
        <w:jc w:val="both"/>
        <w:rPr>
          <w:rFonts w:ascii="Times New Roman" w:hAnsi="Times New Roman" w:cs="Times New Roman"/>
          <w:sz w:val="24"/>
          <w:szCs w:val="24"/>
        </w:rPr>
      </w:pPr>
      <w:r w:rsidRPr="004D7363">
        <w:rPr>
          <w:rFonts w:ascii="Times New Roman" w:hAnsi="Times New Roman" w:cs="Times New Roman"/>
          <w:sz w:val="24"/>
          <w:szCs w:val="24"/>
        </w:rPr>
        <w:t xml:space="preserve">Untuk mengetahui </w:t>
      </w:r>
      <w:r w:rsidR="004D7363">
        <w:rPr>
          <w:rFonts w:ascii="Times New Roman" w:hAnsi="Times New Roman" w:cs="Times New Roman"/>
          <w:sz w:val="24"/>
          <w:szCs w:val="24"/>
        </w:rPr>
        <w:t xml:space="preserve"> </w:t>
      </w:r>
      <w:r w:rsidR="00384E16">
        <w:rPr>
          <w:rFonts w:ascii="Times New Roman" w:hAnsi="Times New Roman" w:cs="Times New Roman"/>
          <w:sz w:val="24"/>
          <w:szCs w:val="24"/>
        </w:rPr>
        <w:t xml:space="preserve">faktor pendukung dan penghambat </w:t>
      </w:r>
      <w:r w:rsidR="00A801E2" w:rsidRPr="004D7363">
        <w:rPr>
          <w:rFonts w:ascii="Times New Roman" w:hAnsi="Times New Roman" w:cs="Times New Roman"/>
          <w:sz w:val="24"/>
          <w:szCs w:val="24"/>
          <w:lang w:val="en-US"/>
        </w:rPr>
        <w:t xml:space="preserve">dalam pola komunikasi </w:t>
      </w:r>
      <w:r w:rsidRPr="004D7363">
        <w:rPr>
          <w:rFonts w:ascii="Times New Roman" w:hAnsi="Times New Roman" w:cs="Times New Roman"/>
          <w:sz w:val="24"/>
          <w:szCs w:val="24"/>
        </w:rPr>
        <w:t>dakwah</w:t>
      </w:r>
      <w:r w:rsidR="00A801E2" w:rsidRPr="004D7363">
        <w:rPr>
          <w:rFonts w:ascii="Times New Roman" w:hAnsi="Times New Roman" w:cs="Times New Roman"/>
          <w:sz w:val="24"/>
          <w:szCs w:val="24"/>
          <w:lang w:val="en-US"/>
        </w:rPr>
        <w:t xml:space="preserve"> di </w:t>
      </w:r>
      <w:r w:rsidR="00A801E2" w:rsidRPr="004D7363">
        <w:rPr>
          <w:rFonts w:ascii="Times New Roman" w:hAnsi="Times New Roman" w:cs="Times New Roman"/>
          <w:sz w:val="24"/>
          <w:szCs w:val="24"/>
        </w:rPr>
        <w:t>Desa Ambesia Kecamatan Tomini Kabupaten Parigi Moutong</w:t>
      </w:r>
      <w:r w:rsidRPr="004D7363">
        <w:rPr>
          <w:rFonts w:ascii="Times New Roman" w:hAnsi="Times New Roman" w:cs="Times New Roman"/>
          <w:sz w:val="24"/>
          <w:szCs w:val="24"/>
        </w:rPr>
        <w:t>.</w:t>
      </w:r>
    </w:p>
    <w:p w14:paraId="6EA4E646" w14:textId="77777777" w:rsidR="00AE70E0" w:rsidRPr="004D7363" w:rsidRDefault="00195EFC" w:rsidP="00C027DB">
      <w:pPr>
        <w:pStyle w:val="ListParagraph"/>
        <w:numPr>
          <w:ilvl w:val="0"/>
          <w:numId w:val="7"/>
        </w:numPr>
        <w:spacing w:after="0" w:line="480" w:lineRule="auto"/>
        <w:ind w:left="709"/>
        <w:jc w:val="both"/>
        <w:rPr>
          <w:rFonts w:ascii="Times New Roman" w:hAnsi="Times New Roman" w:cs="Times New Roman"/>
          <w:sz w:val="24"/>
          <w:szCs w:val="24"/>
        </w:rPr>
      </w:pPr>
      <w:r w:rsidRPr="004D7363">
        <w:rPr>
          <w:rFonts w:ascii="Times New Roman" w:hAnsi="Times New Roman" w:cs="Times New Roman"/>
          <w:sz w:val="24"/>
          <w:szCs w:val="24"/>
        </w:rPr>
        <w:t>Manfaat Penelitian</w:t>
      </w:r>
    </w:p>
    <w:p w14:paraId="4722ED36" w14:textId="77777777" w:rsidR="00195EFC" w:rsidRDefault="00384E16" w:rsidP="00C027DB">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Manfaat teoritis</w:t>
      </w:r>
    </w:p>
    <w:p w14:paraId="21F30C1B" w14:textId="77777777" w:rsidR="008F4BF7" w:rsidRPr="002D23B3" w:rsidRDefault="00384E16" w:rsidP="002D23B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menambah hasanah keilmuan khusus keilmuan komunikasi dakwah</w:t>
      </w:r>
    </w:p>
    <w:p w14:paraId="04243956" w14:textId="77777777" w:rsidR="00384E16" w:rsidRDefault="00C027DB" w:rsidP="00C027DB">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14:paraId="7CB83D54" w14:textId="77777777" w:rsidR="00D8401D" w:rsidRDefault="00C027DB" w:rsidP="00C027D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memberikan bahan masukan kepada pihak yang berkepentingan agar dapat digunakan sebagai pedoman dalam memecahkan masalah dakwah di Desa Ambesia </w:t>
      </w:r>
    </w:p>
    <w:p w14:paraId="4315BC59" w14:textId="77777777" w:rsidR="0075090D" w:rsidRPr="00C027DB" w:rsidRDefault="0075090D" w:rsidP="0075090D">
      <w:pPr>
        <w:pStyle w:val="ListParagraph"/>
        <w:spacing w:after="0" w:line="240" w:lineRule="auto"/>
        <w:ind w:left="426"/>
        <w:jc w:val="both"/>
        <w:rPr>
          <w:rFonts w:ascii="Times New Roman" w:hAnsi="Times New Roman" w:cs="Times New Roman"/>
          <w:sz w:val="24"/>
          <w:szCs w:val="24"/>
        </w:rPr>
      </w:pPr>
    </w:p>
    <w:p w14:paraId="33E76D7C" w14:textId="77777777" w:rsidR="00AE70E0" w:rsidRPr="004D7363" w:rsidRDefault="00195EFC" w:rsidP="00C027DB">
      <w:pPr>
        <w:pStyle w:val="ListParagraph"/>
        <w:numPr>
          <w:ilvl w:val="0"/>
          <w:numId w:val="9"/>
        </w:numPr>
        <w:spacing w:after="0" w:line="480" w:lineRule="auto"/>
        <w:ind w:left="426" w:hanging="426"/>
        <w:jc w:val="both"/>
        <w:rPr>
          <w:rFonts w:ascii="Times New Roman" w:hAnsi="Times New Roman" w:cs="Times New Roman"/>
          <w:b/>
          <w:bCs/>
          <w:i/>
          <w:iCs/>
          <w:sz w:val="24"/>
          <w:szCs w:val="24"/>
        </w:rPr>
      </w:pPr>
      <w:r w:rsidRPr="004D7363">
        <w:rPr>
          <w:rFonts w:ascii="Times New Roman" w:hAnsi="Times New Roman" w:cs="Times New Roman"/>
          <w:b/>
          <w:bCs/>
          <w:i/>
          <w:iCs/>
          <w:sz w:val="24"/>
          <w:szCs w:val="24"/>
        </w:rPr>
        <w:t>Penegasan istilah</w:t>
      </w:r>
    </w:p>
    <w:p w14:paraId="50600F01" w14:textId="77777777" w:rsidR="00D9123C" w:rsidRPr="004D7363" w:rsidRDefault="00D9123C" w:rsidP="00C027DB">
      <w:pPr>
        <w:tabs>
          <w:tab w:val="left" w:pos="709"/>
        </w:tabs>
        <w:spacing w:after="0" w:line="480" w:lineRule="auto"/>
        <w:jc w:val="both"/>
        <w:rPr>
          <w:rFonts w:ascii="Times New Roman" w:hAnsi="Times New Roman" w:cs="Times New Roman"/>
          <w:sz w:val="24"/>
          <w:szCs w:val="24"/>
        </w:rPr>
      </w:pPr>
      <w:r w:rsidRPr="004D7363">
        <w:rPr>
          <w:rFonts w:ascii="Times New Roman" w:hAnsi="Times New Roman" w:cs="Times New Roman"/>
          <w:sz w:val="24"/>
          <w:szCs w:val="24"/>
        </w:rPr>
        <w:tab/>
        <w:t>Mengingat luasnya ruang lingkup yang diuraikan, maka untuk men</w:t>
      </w:r>
      <w:r w:rsidR="004D7363">
        <w:rPr>
          <w:rFonts w:ascii="Times New Roman" w:hAnsi="Times New Roman" w:cs="Times New Roman"/>
          <w:sz w:val="24"/>
          <w:szCs w:val="24"/>
        </w:rPr>
        <w:t>g</w:t>
      </w:r>
      <w:r w:rsidRPr="004D7363">
        <w:rPr>
          <w:rFonts w:ascii="Times New Roman" w:hAnsi="Times New Roman" w:cs="Times New Roman"/>
          <w:sz w:val="24"/>
          <w:szCs w:val="24"/>
        </w:rPr>
        <w:t>hindari perluasan dalam memahami pembahasan, maka penulis akan membatasi ruang lingkup permasalahan yang akan dibahas sebagai berikut. Adapun istilah-istilah yang dijelaskan adalah sebagai berikut:</w:t>
      </w:r>
    </w:p>
    <w:p w14:paraId="102C74DB" w14:textId="77777777" w:rsidR="00D9123C" w:rsidRPr="004D7363" w:rsidRDefault="00D9123C" w:rsidP="00C027DB">
      <w:pPr>
        <w:pStyle w:val="ListParagraph"/>
        <w:numPr>
          <w:ilvl w:val="0"/>
          <w:numId w:val="13"/>
        </w:numPr>
        <w:tabs>
          <w:tab w:val="left" w:pos="709"/>
        </w:tabs>
        <w:spacing w:after="0" w:line="480" w:lineRule="auto"/>
        <w:jc w:val="both"/>
        <w:rPr>
          <w:rFonts w:ascii="Times New Roman" w:hAnsi="Times New Roman" w:cs="Times New Roman"/>
          <w:sz w:val="24"/>
          <w:szCs w:val="24"/>
        </w:rPr>
      </w:pPr>
      <w:r w:rsidRPr="004D7363">
        <w:rPr>
          <w:rFonts w:ascii="Times New Roman" w:hAnsi="Times New Roman" w:cs="Times New Roman"/>
          <w:sz w:val="24"/>
          <w:szCs w:val="24"/>
        </w:rPr>
        <w:t>Pola komunikasi secara sederhana, dapat didefinisikan sebagai proses penyampaian pesan oleh komunikator kepada komunikan melalui media yang menimbulkan akibat tertentu.</w:t>
      </w:r>
    </w:p>
    <w:p w14:paraId="148BA0B8" w14:textId="77777777" w:rsidR="00D9123C" w:rsidRPr="004D7363" w:rsidRDefault="00D9123C" w:rsidP="00C027DB">
      <w:pPr>
        <w:pStyle w:val="ListParagraph"/>
        <w:numPr>
          <w:ilvl w:val="0"/>
          <w:numId w:val="13"/>
        </w:numPr>
        <w:tabs>
          <w:tab w:val="left" w:pos="709"/>
        </w:tabs>
        <w:spacing w:after="0" w:line="480" w:lineRule="auto"/>
        <w:jc w:val="both"/>
        <w:rPr>
          <w:rFonts w:ascii="Times New Roman" w:hAnsi="Times New Roman" w:cs="Times New Roman"/>
          <w:sz w:val="24"/>
          <w:szCs w:val="24"/>
        </w:rPr>
      </w:pPr>
      <w:r w:rsidRPr="004D7363">
        <w:rPr>
          <w:rFonts w:ascii="Times New Roman" w:hAnsi="Times New Roman" w:cs="Times New Roman"/>
          <w:sz w:val="24"/>
          <w:szCs w:val="24"/>
        </w:rPr>
        <w:lastRenderedPageBreak/>
        <w:t xml:space="preserve">Dakwah adalah hanya semata ajakan, seruan, atau upaya penyampaian  ajaran-ajaran </w:t>
      </w:r>
      <w:r w:rsidR="00257974" w:rsidRPr="004D7363">
        <w:rPr>
          <w:rFonts w:ascii="Times New Roman" w:hAnsi="Times New Roman" w:cs="Times New Roman"/>
          <w:sz w:val="24"/>
          <w:szCs w:val="24"/>
        </w:rPr>
        <w:t xml:space="preserve">Allah </w:t>
      </w:r>
      <w:r w:rsidRPr="004D7363">
        <w:rPr>
          <w:rFonts w:ascii="Times New Roman" w:hAnsi="Times New Roman" w:cs="Times New Roman"/>
          <w:sz w:val="24"/>
          <w:szCs w:val="24"/>
        </w:rPr>
        <w:t>dan hadis-hadis rasul dari seseorang kepada orang lain.</w:t>
      </w:r>
    </w:p>
    <w:p w14:paraId="4BA17E4C" w14:textId="77777777" w:rsidR="00C027DB" w:rsidRDefault="00D9123C" w:rsidP="00C027DB">
      <w:pPr>
        <w:pStyle w:val="ListParagraph"/>
        <w:numPr>
          <w:ilvl w:val="0"/>
          <w:numId w:val="13"/>
        </w:numPr>
        <w:tabs>
          <w:tab w:val="left" w:pos="709"/>
        </w:tabs>
        <w:spacing w:after="0" w:line="480" w:lineRule="auto"/>
        <w:jc w:val="both"/>
        <w:rPr>
          <w:rFonts w:ascii="Times New Roman" w:hAnsi="Times New Roman" w:cs="Times New Roman"/>
          <w:sz w:val="24"/>
          <w:szCs w:val="24"/>
        </w:rPr>
      </w:pPr>
      <w:r w:rsidRPr="004D7363">
        <w:rPr>
          <w:rFonts w:ascii="Times New Roman" w:hAnsi="Times New Roman" w:cs="Times New Roman"/>
          <w:sz w:val="24"/>
          <w:szCs w:val="24"/>
        </w:rPr>
        <w:t>Pengembangan</w:t>
      </w:r>
      <w:r w:rsidR="004D7363" w:rsidRPr="004D7363">
        <w:rPr>
          <w:rFonts w:ascii="Times New Roman" w:hAnsi="Times New Roman" w:cs="Times New Roman"/>
          <w:sz w:val="24"/>
          <w:szCs w:val="24"/>
        </w:rPr>
        <w:t xml:space="preserve"> Masyarakat</w:t>
      </w:r>
      <w:r w:rsidRPr="004D7363">
        <w:rPr>
          <w:rFonts w:ascii="Times New Roman" w:hAnsi="Times New Roman" w:cs="Times New Roman"/>
          <w:sz w:val="24"/>
          <w:szCs w:val="24"/>
        </w:rPr>
        <w:t xml:space="preserve"> ialah suatu usaha untuk meningkatkan kemampuan teoritis, konseptual, dan moral</w:t>
      </w:r>
      <w:r w:rsidR="004D7363" w:rsidRPr="004D7363">
        <w:rPr>
          <w:rFonts w:ascii="Times New Roman" w:hAnsi="Times New Roman" w:cs="Times New Roman"/>
          <w:sz w:val="24"/>
          <w:szCs w:val="24"/>
        </w:rPr>
        <w:t xml:space="preserve"> sekelompok individu yang hidup bersama dan berinteraksi untuk mencapai tujuan bersama</w:t>
      </w:r>
      <w:r w:rsidRPr="004D7363">
        <w:rPr>
          <w:rFonts w:ascii="Times New Roman" w:hAnsi="Times New Roman" w:cs="Times New Roman"/>
          <w:sz w:val="24"/>
          <w:szCs w:val="24"/>
        </w:rPr>
        <w:t>.</w:t>
      </w:r>
    </w:p>
    <w:p w14:paraId="0D770014" w14:textId="77777777" w:rsidR="00C027DB" w:rsidRPr="00C027DB" w:rsidRDefault="00C027DB" w:rsidP="00C027DB">
      <w:pPr>
        <w:pStyle w:val="ListParagraph"/>
        <w:tabs>
          <w:tab w:val="left" w:pos="709"/>
        </w:tabs>
        <w:spacing w:after="0" w:line="240" w:lineRule="auto"/>
        <w:jc w:val="both"/>
        <w:rPr>
          <w:rFonts w:ascii="Times New Roman" w:hAnsi="Times New Roman" w:cs="Times New Roman"/>
          <w:sz w:val="24"/>
          <w:szCs w:val="24"/>
        </w:rPr>
      </w:pPr>
    </w:p>
    <w:p w14:paraId="294ACA45" w14:textId="77777777" w:rsidR="0024368B" w:rsidRPr="0024368B" w:rsidRDefault="0024368B" w:rsidP="0024368B">
      <w:pPr>
        <w:pStyle w:val="ListParagraph"/>
        <w:numPr>
          <w:ilvl w:val="0"/>
          <w:numId w:val="9"/>
        </w:numPr>
        <w:spacing w:line="480" w:lineRule="auto"/>
        <w:ind w:left="426" w:hanging="426"/>
        <w:jc w:val="both"/>
        <w:rPr>
          <w:rFonts w:ascii="Times New Roman" w:hAnsi="Times New Roman" w:cs="Times New Roman"/>
          <w:sz w:val="24"/>
          <w:szCs w:val="24"/>
        </w:rPr>
      </w:pPr>
      <w:r w:rsidRPr="00D9123C">
        <w:rPr>
          <w:rFonts w:ascii="Times New Roman" w:hAnsi="Times New Roman" w:cs="Times New Roman"/>
          <w:b/>
          <w:i/>
          <w:sz w:val="24"/>
          <w:szCs w:val="24"/>
        </w:rPr>
        <w:t>Kajian Pustaka</w:t>
      </w:r>
    </w:p>
    <w:p w14:paraId="353E8C17" w14:textId="77777777" w:rsidR="0024368B" w:rsidRPr="0024368B" w:rsidRDefault="0024368B" w:rsidP="0024368B">
      <w:pPr>
        <w:spacing w:line="480" w:lineRule="auto"/>
        <w:ind w:firstLine="720"/>
        <w:jc w:val="both"/>
        <w:rPr>
          <w:rFonts w:ascii="Times New Roman" w:hAnsi="Times New Roman" w:cs="Times New Roman"/>
          <w:sz w:val="24"/>
          <w:szCs w:val="24"/>
        </w:rPr>
      </w:pPr>
      <w:r w:rsidRPr="00A801E2">
        <w:rPr>
          <w:rFonts w:ascii="Times New Roman" w:hAnsi="Times New Roman" w:cs="Times New Roman"/>
          <w:sz w:val="24"/>
          <w:szCs w:val="24"/>
        </w:rPr>
        <w:t xml:space="preserve">Istilah komunikasi langsung atau dalam bahasa </w:t>
      </w:r>
      <w:r w:rsidR="00257974" w:rsidRPr="00A801E2">
        <w:rPr>
          <w:rFonts w:ascii="Times New Roman" w:hAnsi="Times New Roman" w:cs="Times New Roman"/>
          <w:sz w:val="24"/>
          <w:szCs w:val="24"/>
        </w:rPr>
        <w:t xml:space="preserve">Inggris </w:t>
      </w:r>
      <w:r w:rsidRPr="00A801E2">
        <w:rPr>
          <w:rFonts w:ascii="Times New Roman" w:hAnsi="Times New Roman" w:cs="Times New Roman"/>
          <w:sz w:val="24"/>
          <w:szCs w:val="24"/>
        </w:rPr>
        <w:t>‘</w:t>
      </w:r>
      <w:r w:rsidRPr="00A801E2">
        <w:rPr>
          <w:rFonts w:ascii="Times New Roman" w:hAnsi="Times New Roman" w:cs="Times New Roman"/>
          <w:i/>
          <w:sz w:val="24"/>
          <w:szCs w:val="24"/>
        </w:rPr>
        <w:t>communicatiaon</w:t>
      </w:r>
      <w:r w:rsidRPr="00A801E2">
        <w:rPr>
          <w:rFonts w:ascii="Times New Roman" w:hAnsi="Times New Roman" w:cs="Times New Roman"/>
          <w:sz w:val="24"/>
          <w:szCs w:val="24"/>
        </w:rPr>
        <w:t>’ berasal dari bahasa latin ‘</w:t>
      </w:r>
      <w:r w:rsidRPr="00A801E2">
        <w:rPr>
          <w:rFonts w:ascii="Times New Roman" w:hAnsi="Times New Roman" w:cs="Times New Roman"/>
          <w:i/>
          <w:sz w:val="24"/>
          <w:szCs w:val="24"/>
        </w:rPr>
        <w:t>comunicatio</w:t>
      </w:r>
      <w:r w:rsidRPr="00A801E2">
        <w:rPr>
          <w:rFonts w:ascii="Times New Roman" w:hAnsi="Times New Roman" w:cs="Times New Roman"/>
          <w:sz w:val="24"/>
          <w:szCs w:val="24"/>
        </w:rPr>
        <w:t>’ bersumber dari ‘</w:t>
      </w:r>
      <w:r w:rsidRPr="00A801E2">
        <w:rPr>
          <w:rFonts w:ascii="Times New Roman" w:hAnsi="Times New Roman" w:cs="Times New Roman"/>
          <w:i/>
          <w:sz w:val="24"/>
          <w:szCs w:val="24"/>
        </w:rPr>
        <w:t>communis</w:t>
      </w:r>
      <w:r w:rsidRPr="00A801E2">
        <w:rPr>
          <w:rFonts w:ascii="Times New Roman" w:hAnsi="Times New Roman" w:cs="Times New Roman"/>
          <w:sz w:val="24"/>
          <w:szCs w:val="24"/>
        </w:rPr>
        <w:t>’ yang berarti “sama”  Sama disini adalah dalam pengertian “</w:t>
      </w:r>
      <w:r w:rsidRPr="00A801E2">
        <w:rPr>
          <w:rFonts w:ascii="Times New Roman" w:hAnsi="Times New Roman" w:cs="Times New Roman"/>
          <w:i/>
          <w:sz w:val="24"/>
          <w:szCs w:val="24"/>
        </w:rPr>
        <w:t>sama makna</w:t>
      </w:r>
      <w:r w:rsidRPr="00A801E2">
        <w:rPr>
          <w:rFonts w:ascii="Times New Roman" w:hAnsi="Times New Roman" w:cs="Times New Roman"/>
          <w:sz w:val="24"/>
          <w:szCs w:val="24"/>
        </w:rPr>
        <w:t>”. Komunikasi minimal harus mengandung “kesamaan makna” antara kedua belah pihak yaang terlibat. Dikatakan “minimal”  karena kegiatan komunikasi itu tidak bersifat “</w:t>
      </w:r>
      <w:r w:rsidRPr="00A801E2">
        <w:rPr>
          <w:rFonts w:ascii="Times New Roman" w:hAnsi="Times New Roman" w:cs="Times New Roman"/>
          <w:i/>
          <w:sz w:val="24"/>
          <w:szCs w:val="24"/>
        </w:rPr>
        <w:t>imformatif</w:t>
      </w:r>
      <w:r w:rsidRPr="00A801E2">
        <w:rPr>
          <w:rFonts w:ascii="Times New Roman" w:hAnsi="Times New Roman" w:cs="Times New Roman"/>
          <w:sz w:val="24"/>
          <w:szCs w:val="24"/>
        </w:rPr>
        <w:t>” saja, yakni agar orang mengerti dan tahu, tetapi juga “</w:t>
      </w:r>
      <w:r w:rsidRPr="00A801E2">
        <w:rPr>
          <w:rFonts w:ascii="Times New Roman" w:hAnsi="Times New Roman" w:cs="Times New Roman"/>
          <w:i/>
          <w:sz w:val="24"/>
          <w:szCs w:val="24"/>
        </w:rPr>
        <w:t>persuasif</w:t>
      </w:r>
      <w:r w:rsidRPr="00A801E2">
        <w:rPr>
          <w:rFonts w:ascii="Times New Roman" w:hAnsi="Times New Roman" w:cs="Times New Roman"/>
          <w:sz w:val="24"/>
          <w:szCs w:val="24"/>
        </w:rPr>
        <w:t>”, yaitu agar orang bersedia menerima suatu paham atau keyakinan, melakukan suatu kegiatan dan lain lain.</w:t>
      </w:r>
    </w:p>
    <w:p w14:paraId="3B910BB9" w14:textId="77777777" w:rsidR="0004704A" w:rsidRPr="004D7363" w:rsidRDefault="00A801E2" w:rsidP="0024368B">
      <w:pPr>
        <w:pStyle w:val="ListParagraph"/>
        <w:numPr>
          <w:ilvl w:val="0"/>
          <w:numId w:val="9"/>
        </w:numPr>
        <w:spacing w:after="0" w:line="480" w:lineRule="auto"/>
        <w:ind w:left="426" w:hanging="426"/>
        <w:jc w:val="both"/>
        <w:rPr>
          <w:rFonts w:ascii="Times New Roman" w:hAnsi="Times New Roman" w:cs="Times New Roman"/>
          <w:b/>
          <w:i/>
          <w:sz w:val="24"/>
          <w:szCs w:val="24"/>
        </w:rPr>
      </w:pPr>
      <w:r w:rsidRPr="004D7363">
        <w:rPr>
          <w:rFonts w:ascii="Times New Roman" w:hAnsi="Times New Roman" w:cs="Times New Roman"/>
          <w:b/>
          <w:i/>
          <w:sz w:val="24"/>
          <w:szCs w:val="24"/>
        </w:rPr>
        <w:t>G</w:t>
      </w:r>
      <w:r w:rsidR="0004704A" w:rsidRPr="004D7363">
        <w:rPr>
          <w:rFonts w:ascii="Times New Roman" w:hAnsi="Times New Roman" w:cs="Times New Roman"/>
          <w:b/>
          <w:i/>
          <w:sz w:val="24"/>
          <w:szCs w:val="24"/>
        </w:rPr>
        <w:t>aris-garis Besar Isi</w:t>
      </w:r>
    </w:p>
    <w:p w14:paraId="467B88FB" w14:textId="77777777" w:rsidR="0004704A" w:rsidRPr="004D7363" w:rsidRDefault="0004704A" w:rsidP="00C027DB">
      <w:pPr>
        <w:spacing w:after="0" w:line="480" w:lineRule="auto"/>
        <w:ind w:firstLine="720"/>
        <w:jc w:val="both"/>
        <w:rPr>
          <w:rFonts w:ascii="Times New Roman" w:hAnsi="Times New Roman" w:cs="Times New Roman"/>
          <w:sz w:val="24"/>
          <w:szCs w:val="24"/>
        </w:rPr>
      </w:pPr>
      <w:r w:rsidRPr="004D7363">
        <w:rPr>
          <w:rFonts w:ascii="Times New Roman" w:hAnsi="Times New Roman" w:cs="Times New Roman"/>
          <w:sz w:val="24"/>
          <w:szCs w:val="24"/>
        </w:rPr>
        <w:t>Proposal skripsi ini terbagi dalam tiga bab dan masing-masing bab saling berkaitan sebagai satu kesatuan rangkaian karya ilmiah. Untuk mengetahui secara singkat terhadap masing-masing pembahasan bab-bab tersebut maka penulis mengemukakan garis-garis isi skripsi sebagai berikut:</w:t>
      </w:r>
    </w:p>
    <w:p w14:paraId="0C42D7AF" w14:textId="77777777" w:rsidR="0004704A" w:rsidRPr="004D7363" w:rsidRDefault="0004704A" w:rsidP="00C027DB">
      <w:pPr>
        <w:spacing w:after="0" w:line="480" w:lineRule="auto"/>
        <w:jc w:val="both"/>
        <w:rPr>
          <w:rFonts w:ascii="Times New Roman" w:hAnsi="Times New Roman" w:cs="Times New Roman"/>
          <w:sz w:val="24"/>
          <w:szCs w:val="24"/>
        </w:rPr>
      </w:pPr>
      <w:r w:rsidRPr="004D7363">
        <w:rPr>
          <w:rFonts w:ascii="Times New Roman" w:hAnsi="Times New Roman" w:cs="Times New Roman"/>
          <w:sz w:val="24"/>
          <w:szCs w:val="24"/>
        </w:rPr>
        <w:tab/>
        <w:t xml:space="preserve">Bab pertama adalah bagian pendahuluan yang dimana penulis mengemukakan beberapa hal pokok yang mendasari diangkatnya judul proposal skripsi ini. Hal itu terlihat pada latar belakang, uraian singakat tentang rumusan </w:t>
      </w:r>
      <w:r w:rsidRPr="004D7363">
        <w:rPr>
          <w:rFonts w:ascii="Times New Roman" w:hAnsi="Times New Roman" w:cs="Times New Roman"/>
          <w:sz w:val="24"/>
          <w:szCs w:val="24"/>
        </w:rPr>
        <w:lastRenderedPageBreak/>
        <w:t>masalah, serta tujuan dan kegunaan penelitian. Untuk memberikan pemahaman yang jelas, maka penulis juga memaparkan secara singkat isi dari pembahasan proposal skripsi ini yang terdapat dalam kajian pustaka dan kerangka pemikiran serta penulis juga mengemukakan pengertian dari judul yang biasa dikenal dengan penegasan istilah dan garis besar isi proposal skripsi, ini merupakan gambaran dari seluruh apa yang menjadi isi dari proposal skripsi ini dan turut mendukung terselesaikannya pembahasan ini.</w:t>
      </w:r>
    </w:p>
    <w:p w14:paraId="7B590786" w14:textId="77777777" w:rsidR="0004704A" w:rsidRPr="004D7363" w:rsidRDefault="0004704A" w:rsidP="00C027DB">
      <w:pPr>
        <w:spacing w:after="0" w:line="480" w:lineRule="auto"/>
        <w:ind w:firstLine="720"/>
        <w:jc w:val="both"/>
        <w:rPr>
          <w:rFonts w:ascii="Times New Roman" w:hAnsi="Times New Roman" w:cs="Times New Roman"/>
          <w:sz w:val="24"/>
          <w:szCs w:val="24"/>
        </w:rPr>
      </w:pPr>
      <w:r w:rsidRPr="004D7363">
        <w:rPr>
          <w:rFonts w:ascii="Times New Roman" w:hAnsi="Times New Roman" w:cs="Times New Roman"/>
          <w:sz w:val="24"/>
          <w:szCs w:val="24"/>
        </w:rPr>
        <w:t xml:space="preserve">Bab dua memuat kajian pustaka yang menjadi acuan atau kerangka berpijak yang dapat dijadikan argumentasi dalam mengkaji persoalan yang akan dibahas meliputi tentang </w:t>
      </w:r>
      <w:r w:rsidR="005B790D" w:rsidRPr="004D7363">
        <w:rPr>
          <w:rFonts w:ascii="Times New Roman" w:hAnsi="Times New Roman" w:cs="Times New Roman"/>
          <w:sz w:val="24"/>
          <w:szCs w:val="24"/>
        </w:rPr>
        <w:t>pola komunikasi dakwah</w:t>
      </w:r>
      <w:r w:rsidRPr="004D7363">
        <w:rPr>
          <w:rFonts w:ascii="Times New Roman" w:hAnsi="Times New Roman" w:cs="Times New Roman"/>
          <w:sz w:val="24"/>
          <w:szCs w:val="24"/>
        </w:rPr>
        <w:t>.</w:t>
      </w:r>
    </w:p>
    <w:p w14:paraId="21828D4D" w14:textId="77777777" w:rsidR="0004704A" w:rsidRPr="004D7363" w:rsidRDefault="0004704A" w:rsidP="00C027DB">
      <w:pPr>
        <w:spacing w:after="0" w:line="480" w:lineRule="auto"/>
        <w:ind w:firstLine="720"/>
        <w:jc w:val="both"/>
        <w:rPr>
          <w:rFonts w:ascii="Times New Roman" w:hAnsi="Times New Roman" w:cs="Times New Roman"/>
          <w:sz w:val="24"/>
          <w:szCs w:val="24"/>
        </w:rPr>
      </w:pPr>
      <w:r w:rsidRPr="004D7363">
        <w:rPr>
          <w:rFonts w:ascii="Times New Roman" w:hAnsi="Times New Roman" w:cs="Times New Roman"/>
          <w:sz w:val="24"/>
          <w:szCs w:val="24"/>
        </w:rPr>
        <w:t>Bab tiga berisi tentang metode penelitian dengan menginformasikan secara totalitas tentang penulisan, yaitu pendekatan dan desain penelitian, kehadiran peneliti, data dan sumber data, tehnik pengumpulan data, tehnik analisis data, dan pengecekan keabsahan data.</w:t>
      </w:r>
    </w:p>
    <w:sectPr w:rsidR="0004704A" w:rsidRPr="004D7363" w:rsidSect="004C56C2">
      <w:headerReference w:type="even" r:id="rId8"/>
      <w:headerReference w:type="default" r:id="rId9"/>
      <w:footerReference w:type="default" r:id="rId10"/>
      <w:footerReference w:type="first" r:id="rId11"/>
      <w:pgSz w:w="11906" w:h="16838"/>
      <w:pgMar w:top="2268" w:right="1701" w:bottom="1701" w:left="2268" w:header="153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AE9A" w14:textId="77777777" w:rsidR="00167FB3" w:rsidRDefault="00167FB3" w:rsidP="002F2521">
      <w:pPr>
        <w:spacing w:after="0" w:line="240" w:lineRule="auto"/>
      </w:pPr>
      <w:r>
        <w:separator/>
      </w:r>
    </w:p>
  </w:endnote>
  <w:endnote w:type="continuationSeparator" w:id="0">
    <w:p w14:paraId="61625F0B" w14:textId="77777777" w:rsidR="00167FB3" w:rsidRDefault="00167FB3" w:rsidP="002F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CCCB" w14:textId="77777777" w:rsidR="009500C0" w:rsidRDefault="009500C0" w:rsidP="009500C0">
    <w:pPr>
      <w:pStyle w:val="Footer"/>
      <w:jc w:val="center"/>
    </w:pPr>
  </w:p>
  <w:p w14:paraId="0C60663C" w14:textId="77777777" w:rsidR="009500C0" w:rsidRDefault="00950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57467846"/>
      <w:docPartObj>
        <w:docPartGallery w:val="Page Numbers (Bottom of Page)"/>
        <w:docPartUnique/>
      </w:docPartObj>
    </w:sdtPr>
    <w:sdtEndPr>
      <w:rPr>
        <w:noProof/>
      </w:rPr>
    </w:sdtEndPr>
    <w:sdtContent>
      <w:p w14:paraId="27848EDF" w14:textId="77777777" w:rsidR="004C56C2" w:rsidRPr="00E26BF0" w:rsidRDefault="004C56C2">
        <w:pPr>
          <w:pStyle w:val="Footer"/>
          <w:jc w:val="center"/>
          <w:rPr>
            <w:rFonts w:ascii="Times New Roman" w:hAnsi="Times New Roman" w:cs="Times New Roman"/>
          </w:rPr>
        </w:pPr>
        <w:r w:rsidRPr="00E26BF0">
          <w:rPr>
            <w:rFonts w:ascii="Times New Roman" w:hAnsi="Times New Roman" w:cs="Times New Roman"/>
          </w:rPr>
          <w:fldChar w:fldCharType="begin"/>
        </w:r>
        <w:r w:rsidRPr="00E26BF0">
          <w:rPr>
            <w:rFonts w:ascii="Times New Roman" w:hAnsi="Times New Roman" w:cs="Times New Roman"/>
          </w:rPr>
          <w:instrText xml:space="preserve"> PAGE   \* MERGEFORMAT </w:instrText>
        </w:r>
        <w:r w:rsidRPr="00E26BF0">
          <w:rPr>
            <w:rFonts w:ascii="Times New Roman" w:hAnsi="Times New Roman" w:cs="Times New Roman"/>
          </w:rPr>
          <w:fldChar w:fldCharType="separate"/>
        </w:r>
        <w:r w:rsidR="00210C58">
          <w:rPr>
            <w:rFonts w:ascii="Times New Roman" w:hAnsi="Times New Roman" w:cs="Times New Roman"/>
            <w:noProof/>
          </w:rPr>
          <w:t>1</w:t>
        </w:r>
        <w:r w:rsidRPr="00E26BF0">
          <w:rPr>
            <w:rFonts w:ascii="Times New Roman" w:hAnsi="Times New Roman" w:cs="Times New Roman"/>
            <w:noProof/>
          </w:rPr>
          <w:fldChar w:fldCharType="end"/>
        </w:r>
      </w:p>
    </w:sdtContent>
  </w:sdt>
  <w:p w14:paraId="2369C01A" w14:textId="77777777" w:rsidR="009500C0" w:rsidRPr="00E26BF0" w:rsidRDefault="009500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5F2E" w14:textId="77777777" w:rsidR="00167FB3" w:rsidRDefault="00167FB3" w:rsidP="002F2521">
      <w:pPr>
        <w:spacing w:after="0" w:line="240" w:lineRule="auto"/>
      </w:pPr>
      <w:r>
        <w:separator/>
      </w:r>
    </w:p>
  </w:footnote>
  <w:footnote w:type="continuationSeparator" w:id="0">
    <w:p w14:paraId="37B98DD3" w14:textId="77777777" w:rsidR="00167FB3" w:rsidRDefault="00167FB3" w:rsidP="002F2521">
      <w:pPr>
        <w:spacing w:after="0" w:line="240" w:lineRule="auto"/>
      </w:pPr>
      <w:r>
        <w:continuationSeparator/>
      </w:r>
    </w:p>
  </w:footnote>
  <w:footnote w:id="1">
    <w:p w14:paraId="3A7AF979" w14:textId="77777777" w:rsidR="002F2521" w:rsidRPr="00D8401D" w:rsidRDefault="002F2521" w:rsidP="00E26BF0">
      <w:pPr>
        <w:pStyle w:val="FootnoteText"/>
        <w:ind w:firstLine="851"/>
        <w:jc w:val="both"/>
        <w:rPr>
          <w:rFonts w:asciiTheme="majorBidi" w:hAnsiTheme="majorBidi" w:cstheme="majorBidi"/>
        </w:rPr>
      </w:pPr>
      <w:r w:rsidRPr="00D8401D">
        <w:rPr>
          <w:rStyle w:val="FootnoteReference"/>
          <w:rFonts w:asciiTheme="majorBidi" w:hAnsiTheme="majorBidi" w:cstheme="majorBidi"/>
        </w:rPr>
        <w:footnoteRef/>
      </w:r>
      <w:r w:rsidRPr="00D8401D">
        <w:rPr>
          <w:rFonts w:asciiTheme="majorBidi" w:hAnsiTheme="majorBidi" w:cstheme="majorBidi"/>
        </w:rPr>
        <w:t xml:space="preserve"> </w:t>
      </w:r>
      <w:r w:rsidR="00D8401D" w:rsidRPr="00D8401D">
        <w:rPr>
          <w:rFonts w:asciiTheme="majorBidi" w:hAnsiTheme="majorBidi" w:cstheme="majorBidi"/>
        </w:rPr>
        <w:t>Wahyu Ilahi</w:t>
      </w:r>
      <w:r w:rsidR="00D8401D" w:rsidRPr="00D8401D">
        <w:rPr>
          <w:rFonts w:asciiTheme="majorBidi" w:hAnsiTheme="majorBidi" w:cstheme="majorBidi"/>
          <w:i/>
          <w:iCs/>
        </w:rPr>
        <w:t>, Komunikasi Dakwah</w:t>
      </w:r>
      <w:r w:rsidR="004362CA">
        <w:rPr>
          <w:rFonts w:asciiTheme="majorBidi" w:hAnsiTheme="majorBidi" w:cstheme="majorBidi"/>
          <w:i/>
          <w:iCs/>
        </w:rPr>
        <w:t>,</w:t>
      </w:r>
      <w:r w:rsidR="004362CA">
        <w:rPr>
          <w:rFonts w:asciiTheme="majorBidi" w:hAnsiTheme="majorBidi" w:cstheme="majorBidi"/>
          <w:lang w:val="en-US"/>
        </w:rPr>
        <w:t xml:space="preserve"> </w:t>
      </w:r>
      <w:r w:rsidR="005A1764">
        <w:rPr>
          <w:rFonts w:asciiTheme="majorBidi" w:hAnsiTheme="majorBidi" w:cstheme="majorBidi"/>
        </w:rPr>
        <w:t xml:space="preserve"> (</w:t>
      </w:r>
      <w:r w:rsidR="004362CA">
        <w:rPr>
          <w:rFonts w:asciiTheme="majorBidi" w:hAnsiTheme="majorBidi" w:cstheme="majorBidi"/>
        </w:rPr>
        <w:t>C</w:t>
      </w:r>
      <w:r w:rsidR="00D8401D" w:rsidRPr="00D8401D">
        <w:rPr>
          <w:rFonts w:asciiTheme="majorBidi" w:hAnsiTheme="majorBidi" w:cstheme="majorBidi"/>
        </w:rPr>
        <w:t>et. II</w:t>
      </w:r>
      <w:r w:rsidR="00D8401D" w:rsidRPr="00D8401D">
        <w:rPr>
          <w:rFonts w:asciiTheme="majorBidi" w:hAnsiTheme="majorBidi" w:cstheme="majorBidi"/>
          <w:lang w:val="en-US"/>
        </w:rPr>
        <w:t>;</w:t>
      </w:r>
      <w:r w:rsidR="004362CA" w:rsidRPr="004362CA">
        <w:rPr>
          <w:rFonts w:asciiTheme="majorBidi" w:hAnsiTheme="majorBidi" w:cstheme="majorBidi"/>
        </w:rPr>
        <w:t xml:space="preserve"> </w:t>
      </w:r>
      <w:r w:rsidR="004362CA" w:rsidRPr="00D8401D">
        <w:rPr>
          <w:rFonts w:asciiTheme="majorBidi" w:hAnsiTheme="majorBidi" w:cstheme="majorBidi"/>
        </w:rPr>
        <w:t xml:space="preserve">Bandung </w:t>
      </w:r>
      <w:r w:rsidR="004362CA">
        <w:rPr>
          <w:rFonts w:asciiTheme="majorBidi" w:hAnsiTheme="majorBidi" w:cstheme="majorBidi"/>
        </w:rPr>
        <w:t xml:space="preserve">:PT Remaja Rosdakarya, </w:t>
      </w:r>
      <w:r w:rsidR="00D8401D" w:rsidRPr="00D8401D">
        <w:rPr>
          <w:rFonts w:asciiTheme="majorBidi" w:hAnsiTheme="majorBidi" w:cstheme="majorBidi"/>
        </w:rPr>
        <w:t>2013</w:t>
      </w:r>
      <w:r w:rsidR="00D8401D" w:rsidRPr="00D8401D">
        <w:rPr>
          <w:rFonts w:asciiTheme="majorBidi" w:hAnsiTheme="majorBidi" w:cstheme="majorBidi"/>
          <w:lang w:val="en-US"/>
        </w:rPr>
        <w:t>),</w:t>
      </w:r>
      <w:r w:rsidR="0087088A">
        <w:rPr>
          <w:rFonts w:asciiTheme="majorBidi" w:hAnsiTheme="majorBidi" w:cstheme="majorBidi"/>
        </w:rPr>
        <w:t xml:space="preserve"> </w:t>
      </w:r>
      <w:r w:rsidR="00D8401D" w:rsidRPr="00D8401D">
        <w:rPr>
          <w:rFonts w:asciiTheme="majorBidi" w:hAnsiTheme="majorBidi" w:cstheme="majorBidi"/>
          <w:lang w:val="en-US"/>
        </w:rPr>
        <w:t xml:space="preserve"> 4.</w:t>
      </w:r>
    </w:p>
  </w:footnote>
  <w:footnote w:id="2">
    <w:p w14:paraId="1AC159F2" w14:textId="77777777" w:rsidR="00EB3FC7" w:rsidRDefault="00EB3FC7" w:rsidP="00E26BF0">
      <w:pPr>
        <w:pStyle w:val="FootnoteText"/>
        <w:ind w:firstLine="851"/>
        <w:jc w:val="both"/>
      </w:pPr>
      <w:r>
        <w:rPr>
          <w:rStyle w:val="FootnoteReference"/>
        </w:rPr>
        <w:footnoteRef/>
      </w:r>
      <w:r>
        <w:t xml:space="preserve"> </w:t>
      </w:r>
      <w:r>
        <w:rPr>
          <w:rFonts w:asciiTheme="majorBidi" w:hAnsiTheme="majorBidi" w:cstheme="majorBidi"/>
        </w:rPr>
        <w:t>Departemen Agama RI</w:t>
      </w:r>
      <w:r>
        <w:rPr>
          <w:rFonts w:asciiTheme="majorBidi" w:hAnsiTheme="majorBidi" w:cstheme="majorBidi"/>
          <w:i/>
        </w:rPr>
        <w:t>, Al-Quran</w:t>
      </w:r>
      <w:r>
        <w:rPr>
          <w:rFonts w:asciiTheme="majorBidi" w:hAnsiTheme="majorBidi" w:cstheme="majorBidi"/>
        </w:rPr>
        <w:t xml:space="preserve"> </w:t>
      </w:r>
      <w:r>
        <w:rPr>
          <w:rFonts w:asciiTheme="majorBidi" w:hAnsiTheme="majorBidi" w:cstheme="majorBidi"/>
          <w:i/>
        </w:rPr>
        <w:t>dan tafsirnya jilid V Juz 2-3-4,</w:t>
      </w:r>
      <w:r>
        <w:rPr>
          <w:rFonts w:asciiTheme="majorBidi" w:hAnsiTheme="majorBidi" w:cstheme="majorBidi"/>
        </w:rPr>
        <w:t>(Jakarta: Lentera Abadi,2010),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391268"/>
      <w:docPartObj>
        <w:docPartGallery w:val="Page Numbers (Top of Page)"/>
        <w:docPartUnique/>
      </w:docPartObj>
    </w:sdtPr>
    <w:sdtEndPr>
      <w:rPr>
        <w:noProof/>
      </w:rPr>
    </w:sdtEndPr>
    <w:sdtContent>
      <w:p w14:paraId="57DFA8D4" w14:textId="77777777" w:rsidR="009500C0" w:rsidRDefault="009500C0">
        <w:pPr>
          <w:pStyle w:val="Header"/>
          <w:jc w:val="right"/>
        </w:pPr>
        <w:r>
          <w:fldChar w:fldCharType="begin"/>
        </w:r>
        <w:r>
          <w:instrText xml:space="preserve"> PAGE   \* MERGEFORMAT </w:instrText>
        </w:r>
        <w:r>
          <w:fldChar w:fldCharType="separate"/>
        </w:r>
        <w:r w:rsidR="004C56C2">
          <w:rPr>
            <w:noProof/>
          </w:rPr>
          <w:t>10</w:t>
        </w:r>
        <w:r>
          <w:rPr>
            <w:noProof/>
          </w:rPr>
          <w:fldChar w:fldCharType="end"/>
        </w:r>
      </w:p>
    </w:sdtContent>
  </w:sdt>
  <w:p w14:paraId="3A5CB7A4" w14:textId="77777777" w:rsidR="009500C0" w:rsidRDefault="0095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3686145"/>
      <w:docPartObj>
        <w:docPartGallery w:val="Page Numbers (Top of Page)"/>
        <w:docPartUnique/>
      </w:docPartObj>
    </w:sdtPr>
    <w:sdtEndPr>
      <w:rPr>
        <w:noProof/>
      </w:rPr>
    </w:sdtEndPr>
    <w:sdtContent>
      <w:p w14:paraId="51C4E555" w14:textId="77777777" w:rsidR="009500C0" w:rsidRPr="004362CA" w:rsidRDefault="009500C0">
        <w:pPr>
          <w:pStyle w:val="Header"/>
          <w:jc w:val="right"/>
          <w:rPr>
            <w:rFonts w:ascii="Times New Roman" w:hAnsi="Times New Roman" w:cs="Times New Roman"/>
            <w:sz w:val="24"/>
            <w:szCs w:val="24"/>
          </w:rPr>
        </w:pPr>
        <w:r w:rsidRPr="004362CA">
          <w:rPr>
            <w:rFonts w:ascii="Times New Roman" w:hAnsi="Times New Roman" w:cs="Times New Roman"/>
            <w:sz w:val="24"/>
            <w:szCs w:val="24"/>
          </w:rPr>
          <w:fldChar w:fldCharType="begin"/>
        </w:r>
        <w:r w:rsidRPr="004362CA">
          <w:rPr>
            <w:rFonts w:ascii="Times New Roman" w:hAnsi="Times New Roman" w:cs="Times New Roman"/>
            <w:sz w:val="24"/>
            <w:szCs w:val="24"/>
          </w:rPr>
          <w:instrText xml:space="preserve"> PAGE   \* MERGEFORMAT </w:instrText>
        </w:r>
        <w:r w:rsidRPr="004362CA">
          <w:rPr>
            <w:rFonts w:ascii="Times New Roman" w:hAnsi="Times New Roman" w:cs="Times New Roman"/>
            <w:sz w:val="24"/>
            <w:szCs w:val="24"/>
          </w:rPr>
          <w:fldChar w:fldCharType="separate"/>
        </w:r>
        <w:r w:rsidR="00FD4FC1">
          <w:rPr>
            <w:rFonts w:ascii="Times New Roman" w:hAnsi="Times New Roman" w:cs="Times New Roman"/>
            <w:noProof/>
            <w:sz w:val="24"/>
            <w:szCs w:val="24"/>
          </w:rPr>
          <w:t>7</w:t>
        </w:r>
        <w:r w:rsidRPr="004362CA">
          <w:rPr>
            <w:rFonts w:ascii="Times New Roman" w:hAnsi="Times New Roman" w:cs="Times New Roman"/>
            <w:noProof/>
            <w:sz w:val="24"/>
            <w:szCs w:val="24"/>
          </w:rPr>
          <w:fldChar w:fldCharType="end"/>
        </w:r>
      </w:p>
    </w:sdtContent>
  </w:sdt>
  <w:p w14:paraId="099EC34D" w14:textId="77777777" w:rsidR="009500C0" w:rsidRPr="004362CA" w:rsidRDefault="009500C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38A"/>
    <w:multiLevelType w:val="hybridMultilevel"/>
    <w:tmpl w:val="BA40A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3D7A"/>
    <w:multiLevelType w:val="hybridMultilevel"/>
    <w:tmpl w:val="06BA5C90"/>
    <w:lvl w:ilvl="0" w:tplc="3344FFCE">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991AB1"/>
    <w:multiLevelType w:val="hybridMultilevel"/>
    <w:tmpl w:val="783C0D9C"/>
    <w:lvl w:ilvl="0" w:tplc="8ABE0FA0">
      <w:start w:val="3"/>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29586C"/>
    <w:multiLevelType w:val="hybridMultilevel"/>
    <w:tmpl w:val="058662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9C773E"/>
    <w:multiLevelType w:val="hybridMultilevel"/>
    <w:tmpl w:val="C4080AC0"/>
    <w:lvl w:ilvl="0" w:tplc="04210015">
      <w:start w:val="1"/>
      <w:numFmt w:val="upp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2BDD6D9C"/>
    <w:multiLevelType w:val="hybridMultilevel"/>
    <w:tmpl w:val="8A926B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BB4570"/>
    <w:multiLevelType w:val="hybridMultilevel"/>
    <w:tmpl w:val="59104F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592A9E"/>
    <w:multiLevelType w:val="hybridMultilevel"/>
    <w:tmpl w:val="2FAC2682"/>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C0B39C0"/>
    <w:multiLevelType w:val="hybridMultilevel"/>
    <w:tmpl w:val="7FB4904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3E3C3C7D"/>
    <w:multiLevelType w:val="hybridMultilevel"/>
    <w:tmpl w:val="A03CBE08"/>
    <w:lvl w:ilvl="0" w:tplc="9F7E3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B3364"/>
    <w:multiLevelType w:val="hybridMultilevel"/>
    <w:tmpl w:val="5BC4C7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9306F03"/>
    <w:multiLevelType w:val="hybridMultilevel"/>
    <w:tmpl w:val="36ACF4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E137F7E"/>
    <w:multiLevelType w:val="hybridMultilevel"/>
    <w:tmpl w:val="CA7A2CF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E9B4ED3"/>
    <w:multiLevelType w:val="hybridMultilevel"/>
    <w:tmpl w:val="51D821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F355A5F"/>
    <w:multiLevelType w:val="hybridMultilevel"/>
    <w:tmpl w:val="5D40F2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5392626"/>
    <w:multiLevelType w:val="hybridMultilevel"/>
    <w:tmpl w:val="200E01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728654F"/>
    <w:multiLevelType w:val="hybridMultilevel"/>
    <w:tmpl w:val="C12EAC0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676D0D0F"/>
    <w:multiLevelType w:val="hybridMultilevel"/>
    <w:tmpl w:val="532075DA"/>
    <w:lvl w:ilvl="0" w:tplc="49CA2E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E60FB"/>
    <w:multiLevelType w:val="hybridMultilevel"/>
    <w:tmpl w:val="F8C4FA3C"/>
    <w:lvl w:ilvl="0" w:tplc="800E37D2">
      <w:start w:val="1"/>
      <w:numFmt w:val="upp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7B9474D"/>
    <w:multiLevelType w:val="hybridMultilevel"/>
    <w:tmpl w:val="9CA852EE"/>
    <w:lvl w:ilvl="0" w:tplc="02E0C97E">
      <w:start w:val="4"/>
      <w:numFmt w:val="upperLetter"/>
      <w:lvlText w:val="%1."/>
      <w:lvlJc w:val="left"/>
      <w:pPr>
        <w:ind w:left="108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9EF1AE2"/>
    <w:multiLevelType w:val="hybridMultilevel"/>
    <w:tmpl w:val="1CAC3BB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30239991">
    <w:abstractNumId w:val="1"/>
  </w:num>
  <w:num w:numId="2" w16cid:durableId="1612543955">
    <w:abstractNumId w:val="5"/>
  </w:num>
  <w:num w:numId="3" w16cid:durableId="1334456236">
    <w:abstractNumId w:val="6"/>
  </w:num>
  <w:num w:numId="4" w16cid:durableId="259605492">
    <w:abstractNumId w:val="7"/>
  </w:num>
  <w:num w:numId="5" w16cid:durableId="681396805">
    <w:abstractNumId w:val="10"/>
  </w:num>
  <w:num w:numId="6" w16cid:durableId="1061514449">
    <w:abstractNumId w:val="2"/>
  </w:num>
  <w:num w:numId="7" w16cid:durableId="1034383073">
    <w:abstractNumId w:val="12"/>
  </w:num>
  <w:num w:numId="8" w16cid:durableId="1448622735">
    <w:abstractNumId w:val="4"/>
  </w:num>
  <w:num w:numId="9" w16cid:durableId="1521970507">
    <w:abstractNumId w:val="19"/>
  </w:num>
  <w:num w:numId="10" w16cid:durableId="1819149790">
    <w:abstractNumId w:val="16"/>
  </w:num>
  <w:num w:numId="11" w16cid:durableId="422993283">
    <w:abstractNumId w:val="8"/>
  </w:num>
  <w:num w:numId="12" w16cid:durableId="1863008416">
    <w:abstractNumId w:val="3"/>
  </w:num>
  <w:num w:numId="13" w16cid:durableId="267658473">
    <w:abstractNumId w:val="14"/>
  </w:num>
  <w:num w:numId="14" w16cid:durableId="1420712217">
    <w:abstractNumId w:val="20"/>
  </w:num>
  <w:num w:numId="15" w16cid:durableId="1372614368">
    <w:abstractNumId w:val="11"/>
  </w:num>
  <w:num w:numId="16" w16cid:durableId="1819496153">
    <w:abstractNumId w:val="0"/>
  </w:num>
  <w:num w:numId="17" w16cid:durableId="154927678">
    <w:abstractNumId w:val="9"/>
  </w:num>
  <w:num w:numId="18" w16cid:durableId="252903833">
    <w:abstractNumId w:val="13"/>
  </w:num>
  <w:num w:numId="19" w16cid:durableId="516382041">
    <w:abstractNumId w:val="18"/>
  </w:num>
  <w:num w:numId="20" w16cid:durableId="1385522361">
    <w:abstractNumId w:val="15"/>
  </w:num>
  <w:num w:numId="21" w16cid:durableId="10305662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521"/>
    <w:rsid w:val="000365A1"/>
    <w:rsid w:val="0004704A"/>
    <w:rsid w:val="000B5A37"/>
    <w:rsid w:val="00167FB3"/>
    <w:rsid w:val="00195EFC"/>
    <w:rsid w:val="001A2268"/>
    <w:rsid w:val="001B04C2"/>
    <w:rsid w:val="00210C58"/>
    <w:rsid w:val="00235DD2"/>
    <w:rsid w:val="0024368B"/>
    <w:rsid w:val="00257974"/>
    <w:rsid w:val="002C233F"/>
    <w:rsid w:val="002D23B3"/>
    <w:rsid w:val="002F2521"/>
    <w:rsid w:val="00384E16"/>
    <w:rsid w:val="003A2FBF"/>
    <w:rsid w:val="003D2FA9"/>
    <w:rsid w:val="003D6F00"/>
    <w:rsid w:val="003E2963"/>
    <w:rsid w:val="004362CA"/>
    <w:rsid w:val="004A0A2B"/>
    <w:rsid w:val="004B5B62"/>
    <w:rsid w:val="004C56C2"/>
    <w:rsid w:val="004D7363"/>
    <w:rsid w:val="004F0DD4"/>
    <w:rsid w:val="00537926"/>
    <w:rsid w:val="0055211C"/>
    <w:rsid w:val="00552786"/>
    <w:rsid w:val="0055484F"/>
    <w:rsid w:val="005708D8"/>
    <w:rsid w:val="00574299"/>
    <w:rsid w:val="00593727"/>
    <w:rsid w:val="005A1764"/>
    <w:rsid w:val="005B790D"/>
    <w:rsid w:val="005C7D10"/>
    <w:rsid w:val="00606534"/>
    <w:rsid w:val="00614C67"/>
    <w:rsid w:val="006D7E1D"/>
    <w:rsid w:val="006E4ED0"/>
    <w:rsid w:val="00723C00"/>
    <w:rsid w:val="0075090D"/>
    <w:rsid w:val="007815D4"/>
    <w:rsid w:val="00784322"/>
    <w:rsid w:val="007D24E6"/>
    <w:rsid w:val="00813A4B"/>
    <w:rsid w:val="00822F71"/>
    <w:rsid w:val="00830228"/>
    <w:rsid w:val="00831F86"/>
    <w:rsid w:val="0087088A"/>
    <w:rsid w:val="00886DA7"/>
    <w:rsid w:val="008B79EB"/>
    <w:rsid w:val="008C0278"/>
    <w:rsid w:val="008D09FC"/>
    <w:rsid w:val="008F4BF7"/>
    <w:rsid w:val="009177EE"/>
    <w:rsid w:val="00922806"/>
    <w:rsid w:val="009500C0"/>
    <w:rsid w:val="009F79EA"/>
    <w:rsid w:val="00A801E2"/>
    <w:rsid w:val="00A9415C"/>
    <w:rsid w:val="00AB13E2"/>
    <w:rsid w:val="00AE3D8C"/>
    <w:rsid w:val="00AE70E0"/>
    <w:rsid w:val="00B22928"/>
    <w:rsid w:val="00B31863"/>
    <w:rsid w:val="00BC5FA1"/>
    <w:rsid w:val="00BD68F9"/>
    <w:rsid w:val="00C027DB"/>
    <w:rsid w:val="00C5764E"/>
    <w:rsid w:val="00D2298A"/>
    <w:rsid w:val="00D44FD5"/>
    <w:rsid w:val="00D556C2"/>
    <w:rsid w:val="00D8401D"/>
    <w:rsid w:val="00D9123C"/>
    <w:rsid w:val="00D969C5"/>
    <w:rsid w:val="00DB181B"/>
    <w:rsid w:val="00DB3297"/>
    <w:rsid w:val="00DE3325"/>
    <w:rsid w:val="00E26BF0"/>
    <w:rsid w:val="00E27114"/>
    <w:rsid w:val="00E36EFC"/>
    <w:rsid w:val="00EB3FC7"/>
    <w:rsid w:val="00F62436"/>
    <w:rsid w:val="00F935E5"/>
    <w:rsid w:val="00FD4FC1"/>
    <w:rsid w:val="00FF17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C41BE"/>
  <w15:docId w15:val="{497AC2E7-63FF-441A-AAC1-2524F324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21"/>
    <w:rPr>
      <w:sz w:val="20"/>
      <w:szCs w:val="20"/>
    </w:rPr>
  </w:style>
  <w:style w:type="character" w:styleId="FootnoteReference">
    <w:name w:val="footnote reference"/>
    <w:basedOn w:val="DefaultParagraphFont"/>
    <w:uiPriority w:val="99"/>
    <w:semiHidden/>
    <w:unhideWhenUsed/>
    <w:rsid w:val="002F2521"/>
    <w:rPr>
      <w:vertAlign w:val="superscript"/>
    </w:rPr>
  </w:style>
  <w:style w:type="paragraph" w:styleId="ListParagraph">
    <w:name w:val="List Paragraph"/>
    <w:basedOn w:val="Normal"/>
    <w:uiPriority w:val="34"/>
    <w:qFormat/>
    <w:rsid w:val="007815D4"/>
    <w:pPr>
      <w:ind w:left="720"/>
      <w:contextualSpacing/>
    </w:pPr>
  </w:style>
  <w:style w:type="paragraph" w:styleId="Header">
    <w:name w:val="header"/>
    <w:basedOn w:val="Normal"/>
    <w:link w:val="HeaderChar"/>
    <w:uiPriority w:val="99"/>
    <w:unhideWhenUsed/>
    <w:rsid w:val="00950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C0"/>
  </w:style>
  <w:style w:type="paragraph" w:styleId="Footer">
    <w:name w:val="footer"/>
    <w:basedOn w:val="Normal"/>
    <w:link w:val="FooterChar"/>
    <w:uiPriority w:val="99"/>
    <w:unhideWhenUsed/>
    <w:rsid w:val="00950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0489-5F24-4AB2-B26D-5382B2D2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Gito</dc:creator>
  <cp:lastModifiedBy>Winda Nurizzah</cp:lastModifiedBy>
  <cp:revision>40</cp:revision>
  <dcterms:created xsi:type="dcterms:W3CDTF">2018-05-12T02:01:00Z</dcterms:created>
  <dcterms:modified xsi:type="dcterms:W3CDTF">2023-07-20T06:25:00Z</dcterms:modified>
</cp:coreProperties>
</file>